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C6652">
      <w:pPr>
        <w:pStyle w:val="13"/>
        <w:keepNext w:val="0"/>
        <w:keepLines w:val="0"/>
        <w:pageBreakBefore w:val="0"/>
        <w:widowControl/>
        <w:shd w:val="clear" w:color="auto" w:fill="FFFFFF"/>
        <w:kinsoku/>
        <w:wordWrap/>
        <w:overflowPunct/>
        <w:topLinePunct w:val="0"/>
        <w:autoSpaceDE/>
        <w:autoSpaceDN/>
        <w:bidi w:val="0"/>
        <w:adjustRightInd/>
        <w:snapToGrid/>
        <w:spacing w:before="206" w:beforeAutospacing="0" w:after="206" w:afterAutospacing="0" w:line="560" w:lineRule="exact"/>
        <w:jc w:val="center"/>
        <w:textAlignment w:val="auto"/>
        <w:rPr>
          <w:rStyle w:val="9"/>
          <w:rFonts w:hint="eastAsia" w:ascii="方正小标宋简体" w:hAnsi="方正小标宋简体" w:eastAsia="方正小标宋简体" w:cs="方正小标宋简体"/>
          <w:snapToGrid w:val="0"/>
          <w:color w:val="404040"/>
          <w:kern w:val="21"/>
          <w:sz w:val="44"/>
          <w:szCs w:val="44"/>
          <w:lang w:val="en-US" w:eastAsia="zh-CN"/>
        </w:rPr>
      </w:pPr>
      <w:r>
        <w:rPr>
          <w:rStyle w:val="9"/>
          <w:rFonts w:hint="eastAsia" w:ascii="方正小标宋简体" w:hAnsi="方正小标宋简体" w:eastAsia="方正小标宋简体" w:cs="方正小标宋简体"/>
          <w:snapToGrid w:val="0"/>
          <w:color w:val="404040"/>
          <w:kern w:val="21"/>
          <w:sz w:val="44"/>
          <w:szCs w:val="44"/>
        </w:rPr>
        <w:t>自治区皮肤病防治研究所</w:t>
      </w:r>
      <w:r>
        <w:rPr>
          <w:rStyle w:val="9"/>
          <w:rFonts w:hint="eastAsia" w:ascii="方正小标宋简体" w:hAnsi="方正小标宋简体" w:eastAsia="方正小标宋简体" w:cs="方正小标宋简体"/>
          <w:snapToGrid w:val="0"/>
          <w:color w:val="404040"/>
          <w:kern w:val="21"/>
          <w:sz w:val="44"/>
          <w:szCs w:val="44"/>
          <w:lang w:val="en-US" w:eastAsia="zh-CN"/>
        </w:rPr>
        <w:t>关于2025年</w:t>
      </w:r>
    </w:p>
    <w:p w14:paraId="6AFA9DFA">
      <w:pPr>
        <w:pStyle w:val="13"/>
        <w:keepNext w:val="0"/>
        <w:keepLines w:val="0"/>
        <w:pageBreakBefore w:val="0"/>
        <w:widowControl/>
        <w:shd w:val="clear" w:color="auto" w:fill="FFFFFF"/>
        <w:kinsoku/>
        <w:wordWrap/>
        <w:overflowPunct/>
        <w:topLinePunct w:val="0"/>
        <w:autoSpaceDE/>
        <w:autoSpaceDN/>
        <w:bidi w:val="0"/>
        <w:adjustRightInd/>
        <w:snapToGrid/>
        <w:spacing w:before="206" w:beforeAutospacing="0" w:after="206" w:afterAutospacing="0" w:line="560" w:lineRule="exact"/>
        <w:jc w:val="center"/>
        <w:textAlignment w:val="auto"/>
        <w:rPr>
          <w:rStyle w:val="9"/>
          <w:rFonts w:hint="eastAsia" w:ascii="方正小标宋简体" w:hAnsi="方正小标宋简体" w:eastAsia="方正小标宋简体" w:cs="方正小标宋简体"/>
          <w:snapToGrid w:val="0"/>
          <w:color w:val="404040"/>
          <w:kern w:val="21"/>
          <w:sz w:val="44"/>
          <w:szCs w:val="44"/>
          <w:lang w:val="en-US" w:eastAsia="zh-CN"/>
        </w:rPr>
      </w:pPr>
      <w:r>
        <w:rPr>
          <w:rStyle w:val="9"/>
          <w:rFonts w:hint="eastAsia" w:ascii="方正小标宋简体" w:hAnsi="方正小标宋简体" w:eastAsia="方正小标宋简体" w:cs="方正小标宋简体"/>
          <w:snapToGrid w:val="0"/>
          <w:color w:val="404040"/>
          <w:kern w:val="21"/>
          <w:sz w:val="44"/>
          <w:szCs w:val="44"/>
        </w:rPr>
        <w:t>健康</w:t>
      </w:r>
      <w:r>
        <w:rPr>
          <w:rStyle w:val="9"/>
          <w:rFonts w:hint="eastAsia" w:ascii="方正小标宋简体" w:hAnsi="方正小标宋简体" w:eastAsia="方正小标宋简体" w:cs="方正小标宋简体"/>
          <w:snapToGrid w:val="0"/>
          <w:color w:val="404040"/>
          <w:kern w:val="21"/>
          <w:sz w:val="44"/>
          <w:szCs w:val="44"/>
          <w:lang w:val="en-US" w:eastAsia="zh-CN"/>
        </w:rPr>
        <w:t>促进活动第三方技术</w:t>
      </w:r>
      <w:r>
        <w:rPr>
          <w:rStyle w:val="9"/>
          <w:rFonts w:hint="eastAsia" w:ascii="方正小标宋简体" w:hAnsi="方正小标宋简体" w:eastAsia="方正小标宋简体" w:cs="方正小标宋简体"/>
          <w:snapToGrid w:val="0"/>
          <w:color w:val="404040"/>
          <w:kern w:val="21"/>
          <w:sz w:val="44"/>
          <w:szCs w:val="44"/>
        </w:rPr>
        <w:t>服务</w:t>
      </w:r>
      <w:r>
        <w:rPr>
          <w:rStyle w:val="9"/>
          <w:rFonts w:hint="eastAsia" w:ascii="方正小标宋简体" w:hAnsi="方正小标宋简体" w:eastAsia="方正小标宋简体" w:cs="方正小标宋简体"/>
          <w:snapToGrid w:val="0"/>
          <w:color w:val="404040"/>
          <w:kern w:val="21"/>
          <w:sz w:val="44"/>
          <w:szCs w:val="44"/>
          <w:lang w:val="en-US" w:eastAsia="zh-CN"/>
        </w:rPr>
        <w:t>项目</w:t>
      </w:r>
    </w:p>
    <w:p w14:paraId="589A41C0">
      <w:pPr>
        <w:pStyle w:val="13"/>
        <w:keepNext w:val="0"/>
        <w:keepLines w:val="0"/>
        <w:pageBreakBefore w:val="0"/>
        <w:widowControl/>
        <w:shd w:val="clear" w:color="auto" w:fill="FFFFFF"/>
        <w:kinsoku/>
        <w:wordWrap/>
        <w:overflowPunct/>
        <w:topLinePunct w:val="0"/>
        <w:autoSpaceDE/>
        <w:autoSpaceDN/>
        <w:bidi w:val="0"/>
        <w:adjustRightInd/>
        <w:snapToGrid/>
        <w:spacing w:before="206" w:beforeAutospacing="0" w:after="206" w:afterAutospacing="0" w:line="560" w:lineRule="exact"/>
        <w:jc w:val="center"/>
        <w:textAlignment w:val="auto"/>
        <w:rPr>
          <w:rFonts w:hint="eastAsia" w:ascii="方正小标宋简体" w:hAnsi="方正小标宋简体" w:eastAsia="方正小标宋简体" w:cs="方正小标宋简体"/>
          <w:snapToGrid w:val="0"/>
          <w:color w:val="404040"/>
          <w:kern w:val="21"/>
          <w:sz w:val="44"/>
          <w:szCs w:val="44"/>
        </w:rPr>
      </w:pPr>
      <w:r>
        <w:rPr>
          <w:rStyle w:val="9"/>
          <w:rFonts w:hint="eastAsia" w:ascii="方正小标宋简体" w:hAnsi="方正小标宋简体" w:eastAsia="方正小标宋简体" w:cs="方正小标宋简体"/>
          <w:snapToGrid w:val="0"/>
          <w:color w:val="404040"/>
          <w:kern w:val="21"/>
          <w:sz w:val="44"/>
          <w:szCs w:val="44"/>
          <w:lang w:val="en-US" w:eastAsia="zh-CN"/>
        </w:rPr>
        <w:t>市场</w:t>
      </w:r>
      <w:r>
        <w:rPr>
          <w:rStyle w:val="9"/>
          <w:rFonts w:hint="eastAsia" w:ascii="方正小标宋简体" w:hAnsi="方正小标宋简体" w:eastAsia="方正小标宋简体" w:cs="方正小标宋简体"/>
          <w:snapToGrid w:val="0"/>
          <w:color w:val="404040"/>
          <w:kern w:val="21"/>
          <w:sz w:val="44"/>
          <w:szCs w:val="44"/>
        </w:rPr>
        <w:t>调研公告</w:t>
      </w:r>
    </w:p>
    <w:p w14:paraId="53AAEC30">
      <w:pPr>
        <w:pStyle w:val="13"/>
        <w:keepNext w:val="0"/>
        <w:keepLines w:val="0"/>
        <w:pageBreakBefore w:val="0"/>
        <w:widowControl/>
        <w:shd w:val="clear" w:color="auto" w:fill="FFFFFF"/>
        <w:kinsoku/>
        <w:wordWrap/>
        <w:overflowPunct/>
        <w:topLinePunct w:val="0"/>
        <w:autoSpaceDE/>
        <w:autoSpaceDN/>
        <w:bidi w:val="0"/>
        <w:adjustRightInd/>
        <w:snapToGrid/>
        <w:spacing w:before="206" w:beforeAutospacing="0" w:after="206" w:afterAutospacing="0" w:line="560" w:lineRule="exact"/>
        <w:ind w:firstLine="640" w:firstLineChars="200"/>
        <w:textAlignment w:val="auto"/>
        <w:rPr>
          <w:rFonts w:hint="eastAsia" w:ascii="方正仿宋_GB2312" w:hAnsi="方正仿宋_GB2312" w:eastAsia="方正仿宋_GB2312" w:cs="方正仿宋_GB2312"/>
          <w:color w:val="404040"/>
          <w:sz w:val="32"/>
          <w:szCs w:val="32"/>
          <w:lang w:val="en-US" w:eastAsia="zh-CN"/>
        </w:rPr>
      </w:pPr>
    </w:p>
    <w:p w14:paraId="5861B9B0">
      <w:pPr>
        <w:pStyle w:val="13"/>
        <w:keepNext w:val="0"/>
        <w:keepLines w:val="0"/>
        <w:pageBreakBefore w:val="0"/>
        <w:widowControl/>
        <w:shd w:val="clear" w:color="auto" w:fill="FFFFFF"/>
        <w:kinsoku/>
        <w:wordWrap/>
        <w:overflowPunct/>
        <w:topLinePunct w:val="0"/>
        <w:autoSpaceDE/>
        <w:autoSpaceDN/>
        <w:bidi w:val="0"/>
        <w:adjustRightInd/>
        <w:snapToGrid/>
        <w:spacing w:before="206" w:beforeAutospacing="0" w:after="206" w:afterAutospacing="0" w:line="560" w:lineRule="exact"/>
        <w:ind w:firstLine="640" w:firstLineChars="200"/>
        <w:textAlignment w:val="auto"/>
        <w:rPr>
          <w:rFonts w:hint="eastAsia" w:ascii="方正仿宋_GB2312" w:hAnsi="方正仿宋_GB2312" w:eastAsia="方正仿宋_GB2312" w:cs="方正仿宋_GB2312"/>
          <w:color w:val="404040"/>
          <w:sz w:val="32"/>
          <w:szCs w:val="32"/>
          <w:lang w:val="en-US" w:eastAsia="zh-CN"/>
        </w:rPr>
      </w:pPr>
      <w:r>
        <w:rPr>
          <w:rFonts w:hint="eastAsia" w:ascii="方正仿宋_GB2312" w:hAnsi="方正仿宋_GB2312" w:eastAsia="方正仿宋_GB2312" w:cs="方正仿宋_GB2312"/>
          <w:color w:val="404040"/>
          <w:sz w:val="32"/>
          <w:szCs w:val="32"/>
          <w:lang w:val="en-US" w:eastAsia="zh-CN"/>
        </w:rPr>
        <w:t>为深入实施健康广西战略</w:t>
      </w:r>
      <w:r>
        <w:rPr>
          <w:rFonts w:hint="eastAsia" w:ascii="方正仿宋_GB2312" w:hAnsi="方正仿宋_GB2312" w:eastAsia="方正仿宋_GB2312" w:cs="方正仿宋_GB2312"/>
          <w:color w:val="404040"/>
          <w:sz w:val="32"/>
          <w:szCs w:val="32"/>
        </w:rPr>
        <w:t>，</w:t>
      </w:r>
      <w:r>
        <w:rPr>
          <w:rFonts w:hint="eastAsia" w:ascii="方正仿宋_GB2312" w:hAnsi="方正仿宋_GB2312" w:eastAsia="方正仿宋_GB2312" w:cs="方正仿宋_GB2312"/>
          <w:color w:val="404040"/>
          <w:sz w:val="32"/>
          <w:szCs w:val="32"/>
          <w:lang w:val="en-US" w:eastAsia="zh-CN"/>
        </w:rPr>
        <w:t>持续推动健康促进建设工作，参照《中华人民共和国政府采购法》，我单位现公开对2025年广西健康促进活动第三方技术服务项目</w:t>
      </w:r>
      <w:r>
        <w:rPr>
          <w:rFonts w:hint="eastAsia" w:ascii="方正仿宋_GB2312" w:hAnsi="方正仿宋_GB2312" w:eastAsia="方正仿宋_GB2312" w:cs="方正仿宋_GB2312"/>
          <w:color w:val="404040"/>
          <w:sz w:val="32"/>
          <w:szCs w:val="32"/>
        </w:rPr>
        <w:t>开展</w:t>
      </w:r>
      <w:r>
        <w:rPr>
          <w:rFonts w:hint="eastAsia" w:ascii="方正仿宋_GB2312" w:hAnsi="方正仿宋_GB2312" w:eastAsia="方正仿宋_GB2312" w:cs="方正仿宋_GB2312"/>
          <w:color w:val="404040"/>
          <w:sz w:val="32"/>
          <w:szCs w:val="32"/>
          <w:lang w:val="en-US" w:eastAsia="zh-CN"/>
        </w:rPr>
        <w:t>市场调研</w:t>
      </w:r>
      <w:r>
        <w:rPr>
          <w:rFonts w:hint="eastAsia" w:ascii="方正仿宋_GB2312" w:hAnsi="方正仿宋_GB2312" w:eastAsia="方正仿宋_GB2312" w:cs="方正仿宋_GB2312"/>
          <w:color w:val="404040"/>
          <w:sz w:val="32"/>
          <w:szCs w:val="32"/>
        </w:rPr>
        <w:t>，诚邀符合条件的供应商积极参与</w:t>
      </w:r>
      <w:r>
        <w:rPr>
          <w:rFonts w:hint="eastAsia" w:ascii="方正仿宋_GB2312" w:hAnsi="方正仿宋_GB2312" w:eastAsia="方正仿宋_GB2312" w:cs="方正仿宋_GB2312"/>
          <w:color w:val="404040"/>
          <w:sz w:val="32"/>
          <w:szCs w:val="32"/>
          <w:lang w:eastAsia="zh-CN"/>
        </w:rPr>
        <w:t>，</w:t>
      </w:r>
      <w:r>
        <w:rPr>
          <w:rFonts w:hint="eastAsia" w:ascii="方正仿宋_GB2312" w:hAnsi="方正仿宋_GB2312" w:eastAsia="方正仿宋_GB2312" w:cs="方正仿宋_GB2312"/>
          <w:color w:val="404040"/>
          <w:sz w:val="32"/>
          <w:szCs w:val="32"/>
          <w:lang w:val="en-US" w:eastAsia="zh-CN"/>
        </w:rPr>
        <w:t>相关事宜如下：</w:t>
      </w:r>
    </w:p>
    <w:p w14:paraId="47C919A3">
      <w:pPr>
        <w:pStyle w:val="13"/>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404040"/>
          <w:sz w:val="32"/>
          <w:szCs w:val="32"/>
        </w:rPr>
      </w:pPr>
      <w:r>
        <w:rPr>
          <w:rStyle w:val="9"/>
          <w:rFonts w:hint="eastAsia" w:ascii="黑体" w:hAnsi="黑体" w:eastAsia="黑体" w:cs="黑体"/>
          <w:b w:val="0"/>
          <w:bCs w:val="0"/>
          <w:color w:val="404040"/>
          <w:sz w:val="32"/>
          <w:szCs w:val="32"/>
        </w:rPr>
        <w:t>项目</w:t>
      </w:r>
      <w:r>
        <w:rPr>
          <w:rStyle w:val="9"/>
          <w:rFonts w:hint="eastAsia" w:ascii="黑体" w:hAnsi="黑体" w:eastAsia="黑体" w:cs="黑体"/>
          <w:b w:val="0"/>
          <w:bCs w:val="0"/>
          <w:color w:val="404040"/>
          <w:sz w:val="32"/>
          <w:szCs w:val="32"/>
          <w:lang w:val="en-US" w:eastAsia="zh-CN"/>
        </w:rPr>
        <w:t>名称</w:t>
      </w:r>
    </w:p>
    <w:p w14:paraId="37CE8150">
      <w:pPr>
        <w:pStyle w:val="1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方正仿宋_GB2312" w:hAnsi="方正仿宋_GB2312" w:eastAsia="方正仿宋_GB2312" w:cs="方正仿宋_GB2312"/>
          <w:color w:val="404040"/>
          <w:sz w:val="32"/>
          <w:szCs w:val="32"/>
          <w:lang w:val="en-US"/>
        </w:rPr>
      </w:pPr>
      <w:r>
        <w:rPr>
          <w:rStyle w:val="9"/>
          <w:rFonts w:hint="eastAsia" w:ascii="方正仿宋_GB2312" w:hAnsi="方正仿宋_GB2312" w:eastAsia="方正仿宋_GB2312" w:cs="方正仿宋_GB2312"/>
          <w:b w:val="0"/>
          <w:bCs w:val="0"/>
          <w:color w:val="404040"/>
          <w:sz w:val="32"/>
          <w:szCs w:val="32"/>
          <w:lang w:val="en-US" w:eastAsia="zh-CN"/>
        </w:rPr>
        <w:t xml:space="preserve">   广西壮族自治区皮肤病防治研究所2025年健康促进活动第三方技术服务项目</w:t>
      </w:r>
    </w:p>
    <w:p w14:paraId="749AEFC0">
      <w:pPr>
        <w:pStyle w:val="13"/>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404040"/>
          <w:sz w:val="32"/>
          <w:szCs w:val="32"/>
        </w:rPr>
      </w:pPr>
      <w:r>
        <w:rPr>
          <w:rFonts w:hint="eastAsia" w:ascii="黑体" w:hAnsi="黑体" w:eastAsia="黑体" w:cs="黑体"/>
          <w:color w:val="404040"/>
          <w:sz w:val="32"/>
          <w:szCs w:val="32"/>
          <w:lang w:val="en-US" w:eastAsia="zh-CN"/>
        </w:rPr>
        <w:t>服务内容</w:t>
      </w:r>
    </w:p>
    <w:p w14:paraId="08EF3228">
      <w:pPr>
        <w:pStyle w:val="1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404040"/>
          <w:sz w:val="32"/>
          <w:szCs w:val="32"/>
        </w:rPr>
      </w:pPr>
      <w:r>
        <w:rPr>
          <w:rFonts w:hint="eastAsia" w:ascii="方正仿宋_GB2312" w:hAnsi="方正仿宋_GB2312" w:eastAsia="方正仿宋_GB2312" w:cs="方正仿宋_GB2312"/>
          <w:color w:val="404040"/>
          <w:sz w:val="32"/>
          <w:szCs w:val="32"/>
        </w:rPr>
        <w:t>本项目拟选定一家供应商，承担2025年</w:t>
      </w:r>
      <w:r>
        <w:rPr>
          <w:rFonts w:hint="eastAsia" w:ascii="方正仿宋_GB2312" w:hAnsi="方正仿宋_GB2312" w:eastAsia="方正仿宋_GB2312" w:cs="方正仿宋_GB2312"/>
          <w:color w:val="404040"/>
          <w:sz w:val="32"/>
          <w:szCs w:val="32"/>
          <w:lang w:val="en-US" w:eastAsia="zh-CN"/>
        </w:rPr>
        <w:t>广西健康促进工作技术</w:t>
      </w:r>
      <w:r>
        <w:rPr>
          <w:rFonts w:hint="eastAsia" w:ascii="方正仿宋_GB2312" w:hAnsi="方正仿宋_GB2312" w:eastAsia="方正仿宋_GB2312" w:cs="方正仿宋_GB2312"/>
          <w:color w:val="404040"/>
          <w:sz w:val="32"/>
          <w:szCs w:val="32"/>
        </w:rPr>
        <w:t>服务，服务内容涵盖</w:t>
      </w:r>
      <w:r>
        <w:rPr>
          <w:rFonts w:hint="eastAsia" w:ascii="方正仿宋_GB2312" w:hAnsi="方正仿宋_GB2312" w:eastAsia="方正仿宋_GB2312" w:cs="方正仿宋_GB2312"/>
          <w:color w:val="404040"/>
          <w:sz w:val="32"/>
          <w:szCs w:val="32"/>
          <w:lang w:val="en-US" w:eastAsia="zh-CN"/>
        </w:rPr>
        <w:t>包括但不仅限于</w:t>
      </w:r>
      <w:r>
        <w:rPr>
          <w:rFonts w:hint="eastAsia" w:ascii="方正仿宋_GB2312" w:hAnsi="方正仿宋_GB2312" w:eastAsia="方正仿宋_GB2312" w:cs="方正仿宋_GB2312"/>
          <w:color w:val="404040"/>
          <w:sz w:val="32"/>
          <w:szCs w:val="32"/>
        </w:rPr>
        <w:t>项目整体策划、执行管理、专家邀请与管理、视觉设计及物料制作、场地租赁与布置、</w:t>
      </w:r>
      <w:r>
        <w:rPr>
          <w:rFonts w:hint="eastAsia" w:ascii="方正仿宋_GB2312" w:hAnsi="方正仿宋_GB2312" w:eastAsia="方正仿宋_GB2312" w:cs="方正仿宋_GB2312"/>
          <w:color w:val="404040"/>
          <w:sz w:val="32"/>
          <w:szCs w:val="32"/>
          <w:lang w:val="en-US" w:eastAsia="zh-CN"/>
        </w:rPr>
        <w:t>影音资料制作与管理</w:t>
      </w:r>
      <w:r>
        <w:rPr>
          <w:rFonts w:hint="eastAsia" w:ascii="方正仿宋_GB2312" w:hAnsi="方正仿宋_GB2312" w:eastAsia="方正仿宋_GB2312" w:cs="方正仿宋_GB2312"/>
          <w:color w:val="404040"/>
          <w:sz w:val="32"/>
          <w:szCs w:val="32"/>
        </w:rPr>
        <w:t>、平台系统开发与运维、媒体宣传推广、会务保障等全流程服务</w:t>
      </w:r>
      <w:r>
        <w:rPr>
          <w:rFonts w:hint="eastAsia" w:ascii="方正仿宋_GB2312" w:hAnsi="方正仿宋_GB2312" w:eastAsia="方正仿宋_GB2312" w:cs="方正仿宋_GB2312"/>
          <w:color w:val="404040"/>
          <w:sz w:val="32"/>
          <w:szCs w:val="32"/>
          <w:lang w:eastAsia="zh-CN"/>
        </w:rPr>
        <w:t>（</w:t>
      </w:r>
      <w:r>
        <w:rPr>
          <w:rFonts w:hint="eastAsia" w:ascii="方正仿宋_GB2312" w:hAnsi="方正仿宋_GB2312" w:eastAsia="方正仿宋_GB2312" w:cs="方正仿宋_GB2312"/>
          <w:color w:val="404040"/>
          <w:sz w:val="32"/>
          <w:szCs w:val="32"/>
          <w:lang w:val="en-US" w:eastAsia="zh-CN"/>
        </w:rPr>
        <w:t>详见附件1</w:t>
      </w:r>
      <w:r>
        <w:rPr>
          <w:rFonts w:hint="eastAsia" w:ascii="方正仿宋_GB2312" w:hAnsi="方正仿宋_GB2312" w:eastAsia="方正仿宋_GB2312" w:cs="方正仿宋_GB2312"/>
          <w:color w:val="404040"/>
          <w:sz w:val="32"/>
          <w:szCs w:val="32"/>
          <w:lang w:eastAsia="zh-CN"/>
        </w:rPr>
        <w:t>）</w:t>
      </w:r>
      <w:r>
        <w:rPr>
          <w:rFonts w:hint="eastAsia" w:ascii="方正仿宋_GB2312" w:hAnsi="方正仿宋_GB2312" w:eastAsia="方正仿宋_GB2312" w:cs="方正仿宋_GB2312"/>
          <w:color w:val="404040"/>
          <w:sz w:val="32"/>
          <w:szCs w:val="32"/>
        </w:rPr>
        <w:t>。</w:t>
      </w:r>
    </w:p>
    <w:p w14:paraId="0C472661">
      <w:pPr>
        <w:pStyle w:val="13"/>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黑体" w:hAnsi="黑体" w:eastAsia="黑体" w:cs="黑体"/>
          <w:color w:val="404040"/>
          <w:sz w:val="32"/>
          <w:szCs w:val="32"/>
          <w:lang w:val="en-US" w:eastAsia="zh-CN"/>
        </w:rPr>
      </w:pPr>
      <w:r>
        <w:rPr>
          <w:rFonts w:hint="eastAsia" w:ascii="黑体" w:hAnsi="黑体" w:eastAsia="黑体" w:cs="黑体"/>
          <w:color w:val="404040"/>
          <w:sz w:val="32"/>
          <w:szCs w:val="32"/>
          <w:lang w:val="en-US" w:eastAsia="zh-CN"/>
        </w:rPr>
        <w:t>项目预算</w:t>
      </w:r>
    </w:p>
    <w:p w14:paraId="31881DAF">
      <w:pPr>
        <w:pStyle w:val="1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200" w:firstLine="320" w:firstLineChars="100"/>
        <w:textAlignment w:val="auto"/>
        <w:rPr>
          <w:rFonts w:hint="default" w:ascii="黑体" w:hAnsi="黑体" w:eastAsia="黑体" w:cs="黑体"/>
          <w:color w:val="404040"/>
          <w:sz w:val="32"/>
          <w:szCs w:val="32"/>
          <w:lang w:val="en-US" w:eastAsia="zh-CN"/>
        </w:rPr>
      </w:pPr>
      <w:r>
        <w:rPr>
          <w:rFonts w:hint="eastAsia" w:ascii="黑体" w:hAnsi="黑体" w:eastAsia="黑体" w:cs="黑体"/>
          <w:color w:val="404040"/>
          <w:sz w:val="32"/>
          <w:szCs w:val="32"/>
          <w:lang w:val="en-US" w:eastAsia="zh-CN"/>
        </w:rPr>
        <w:t>160万元。</w:t>
      </w:r>
    </w:p>
    <w:p w14:paraId="12817664">
      <w:pPr>
        <w:pStyle w:val="1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404040"/>
          <w:sz w:val="32"/>
          <w:szCs w:val="32"/>
          <w:lang w:val="en-US" w:eastAsia="zh-CN"/>
        </w:rPr>
      </w:pPr>
      <w:r>
        <w:rPr>
          <w:rFonts w:hint="eastAsia" w:ascii="黑体" w:hAnsi="黑体" w:eastAsia="黑体" w:cs="黑体"/>
          <w:color w:val="404040"/>
          <w:sz w:val="32"/>
          <w:szCs w:val="32"/>
          <w:lang w:val="en-US" w:eastAsia="zh-CN"/>
        </w:rPr>
        <w:t>四、参加单位相关要求</w:t>
      </w:r>
    </w:p>
    <w:p w14:paraId="1272C80A">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仿宋_GB2312" w:hAnsi="方正仿宋_GB2312" w:eastAsia="方正仿宋_GB2312" w:cs="方正仿宋_GB2312"/>
          <w:b w:val="0"/>
          <w:bCs w:val="0"/>
          <w:color w:val="404040"/>
          <w:sz w:val="32"/>
          <w:szCs w:val="32"/>
        </w:rPr>
      </w:pPr>
      <w:r>
        <w:rPr>
          <w:rStyle w:val="9"/>
          <w:rFonts w:hint="eastAsia" w:ascii="方正仿宋_GB2312" w:hAnsi="方正仿宋_GB2312" w:eastAsia="方正仿宋_GB2312" w:cs="方正仿宋_GB2312"/>
          <w:b w:val="0"/>
          <w:bCs w:val="0"/>
          <w:color w:val="404040"/>
          <w:sz w:val="32"/>
          <w:szCs w:val="32"/>
        </w:rPr>
        <w:t>（一）请各公司提供有效的营业执照等相关资质资料（复印件请加盖公章）；</w:t>
      </w:r>
    </w:p>
    <w:p w14:paraId="7ED33DE7">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仿宋_GB2312" w:hAnsi="方正仿宋_GB2312" w:eastAsia="方正仿宋_GB2312" w:cs="方正仿宋_GB2312"/>
          <w:b w:val="0"/>
          <w:bCs w:val="0"/>
          <w:color w:val="404040"/>
          <w:sz w:val="32"/>
          <w:szCs w:val="32"/>
        </w:rPr>
      </w:pPr>
      <w:r>
        <w:rPr>
          <w:rStyle w:val="9"/>
          <w:rFonts w:hint="eastAsia" w:ascii="方正仿宋_GB2312" w:hAnsi="方正仿宋_GB2312" w:eastAsia="方正仿宋_GB2312" w:cs="方正仿宋_GB2312"/>
          <w:b w:val="0"/>
          <w:bCs w:val="0"/>
          <w:color w:val="404040"/>
          <w:sz w:val="32"/>
          <w:szCs w:val="32"/>
        </w:rPr>
        <w:t>（二）请各公司根据附件</w:t>
      </w:r>
      <w:r>
        <w:rPr>
          <w:rStyle w:val="9"/>
          <w:rFonts w:hint="eastAsia" w:ascii="方正仿宋_GB2312" w:hAnsi="方正仿宋_GB2312" w:eastAsia="方正仿宋_GB2312" w:cs="方正仿宋_GB2312"/>
          <w:b w:val="0"/>
          <w:bCs w:val="0"/>
          <w:color w:val="404040"/>
          <w:sz w:val="32"/>
          <w:szCs w:val="32"/>
          <w:lang w:val="en-US" w:eastAsia="zh-CN"/>
        </w:rPr>
        <w:t>要求</w:t>
      </w:r>
      <w:r>
        <w:rPr>
          <w:rStyle w:val="9"/>
          <w:rFonts w:hint="eastAsia" w:ascii="方正仿宋_GB2312" w:hAnsi="方正仿宋_GB2312" w:eastAsia="方正仿宋_GB2312" w:cs="方正仿宋_GB2312"/>
          <w:b w:val="0"/>
          <w:bCs w:val="0"/>
          <w:color w:val="404040"/>
          <w:sz w:val="32"/>
          <w:szCs w:val="32"/>
        </w:rPr>
        <w:t>提供</w:t>
      </w:r>
      <w:r>
        <w:rPr>
          <w:rStyle w:val="9"/>
          <w:rFonts w:hint="eastAsia" w:ascii="方正仿宋_GB2312" w:hAnsi="方正仿宋_GB2312" w:eastAsia="方正仿宋_GB2312" w:cs="方正仿宋_GB2312"/>
          <w:b w:val="0"/>
          <w:bCs w:val="0"/>
          <w:color w:val="404040"/>
          <w:sz w:val="32"/>
          <w:szCs w:val="32"/>
          <w:lang w:val="en-US" w:eastAsia="zh-CN"/>
        </w:rPr>
        <w:t>方案</w:t>
      </w:r>
      <w:r>
        <w:rPr>
          <w:rStyle w:val="9"/>
          <w:rFonts w:hint="eastAsia" w:ascii="方正仿宋_GB2312" w:hAnsi="方正仿宋_GB2312" w:eastAsia="方正仿宋_GB2312" w:cs="方正仿宋_GB2312"/>
          <w:b w:val="0"/>
          <w:bCs w:val="0"/>
          <w:color w:val="404040"/>
          <w:sz w:val="32"/>
          <w:szCs w:val="32"/>
        </w:rPr>
        <w:t>，提交</w:t>
      </w:r>
      <w:r>
        <w:rPr>
          <w:rStyle w:val="9"/>
          <w:rFonts w:hint="eastAsia" w:ascii="方正仿宋_GB2312" w:hAnsi="方正仿宋_GB2312" w:eastAsia="方正仿宋_GB2312" w:cs="方正仿宋_GB2312"/>
          <w:b w:val="0"/>
          <w:bCs w:val="0"/>
          <w:color w:val="404040"/>
          <w:sz w:val="32"/>
          <w:szCs w:val="32"/>
          <w:lang w:val="en-US" w:eastAsia="zh-CN"/>
        </w:rPr>
        <w:t>方案</w:t>
      </w:r>
      <w:r>
        <w:rPr>
          <w:rStyle w:val="9"/>
          <w:rFonts w:hint="eastAsia" w:ascii="方正仿宋_GB2312" w:hAnsi="方正仿宋_GB2312" w:eastAsia="方正仿宋_GB2312" w:cs="方正仿宋_GB2312"/>
          <w:b w:val="0"/>
          <w:bCs w:val="0"/>
          <w:color w:val="404040"/>
          <w:sz w:val="32"/>
          <w:szCs w:val="32"/>
        </w:rPr>
        <w:t>后不得随意调整或更改，如有异议请在备注中说明；</w:t>
      </w:r>
    </w:p>
    <w:p w14:paraId="5F40B005">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仿宋_GB2312" w:hAnsi="方正仿宋_GB2312" w:eastAsia="方正仿宋_GB2312" w:cs="方正仿宋_GB2312"/>
          <w:b w:val="0"/>
          <w:bCs w:val="0"/>
          <w:color w:val="404040"/>
          <w:sz w:val="32"/>
          <w:szCs w:val="32"/>
        </w:rPr>
      </w:pPr>
      <w:r>
        <w:rPr>
          <w:rStyle w:val="9"/>
          <w:rFonts w:hint="eastAsia" w:ascii="方正仿宋_GB2312" w:hAnsi="方正仿宋_GB2312" w:eastAsia="方正仿宋_GB2312" w:cs="方正仿宋_GB2312"/>
          <w:b w:val="0"/>
          <w:bCs w:val="0"/>
          <w:color w:val="404040"/>
          <w:sz w:val="32"/>
          <w:szCs w:val="32"/>
        </w:rPr>
        <w:t>（三）报价对应提供的</w:t>
      </w:r>
      <w:r>
        <w:rPr>
          <w:rStyle w:val="9"/>
          <w:rFonts w:hint="eastAsia" w:ascii="方正仿宋_GB2312" w:hAnsi="方正仿宋_GB2312" w:eastAsia="方正仿宋_GB2312" w:cs="方正仿宋_GB2312"/>
          <w:b w:val="0"/>
          <w:bCs w:val="0"/>
          <w:color w:val="404040"/>
          <w:sz w:val="32"/>
          <w:szCs w:val="32"/>
          <w:lang w:val="en-US" w:eastAsia="zh-CN"/>
        </w:rPr>
        <w:t>技术服务</w:t>
      </w:r>
      <w:r>
        <w:rPr>
          <w:rStyle w:val="9"/>
          <w:rFonts w:hint="eastAsia" w:ascii="方正仿宋_GB2312" w:hAnsi="方正仿宋_GB2312" w:eastAsia="方正仿宋_GB2312" w:cs="方正仿宋_GB2312"/>
          <w:b w:val="0"/>
          <w:bCs w:val="0"/>
          <w:color w:val="404040"/>
          <w:sz w:val="32"/>
          <w:szCs w:val="32"/>
        </w:rPr>
        <w:t>等应符合</w:t>
      </w:r>
      <w:r>
        <w:rPr>
          <w:rStyle w:val="9"/>
          <w:rFonts w:hint="eastAsia" w:ascii="方正仿宋_GB2312" w:hAnsi="方正仿宋_GB2312" w:eastAsia="方正仿宋_GB2312" w:cs="方正仿宋_GB2312"/>
          <w:b w:val="0"/>
          <w:bCs w:val="0"/>
          <w:color w:val="404040"/>
          <w:sz w:val="32"/>
          <w:szCs w:val="32"/>
          <w:lang w:val="en-US" w:eastAsia="zh-CN"/>
        </w:rPr>
        <w:t>行业</w:t>
      </w:r>
      <w:r>
        <w:rPr>
          <w:rStyle w:val="9"/>
          <w:rFonts w:hint="eastAsia" w:ascii="方正仿宋_GB2312" w:hAnsi="方正仿宋_GB2312" w:eastAsia="方正仿宋_GB2312" w:cs="方正仿宋_GB2312"/>
          <w:b w:val="0"/>
          <w:bCs w:val="0"/>
          <w:color w:val="404040"/>
          <w:sz w:val="32"/>
          <w:szCs w:val="32"/>
        </w:rPr>
        <w:t>相关标准；</w:t>
      </w:r>
    </w:p>
    <w:p w14:paraId="64A8F85A">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仿宋_GB2312" w:hAnsi="方正仿宋_GB2312" w:eastAsia="方正仿宋_GB2312" w:cs="方正仿宋_GB2312"/>
          <w:b w:val="0"/>
          <w:bCs w:val="0"/>
          <w:color w:val="404040"/>
          <w:sz w:val="32"/>
          <w:szCs w:val="32"/>
          <w:lang w:eastAsia="zh-CN"/>
        </w:rPr>
      </w:pPr>
      <w:r>
        <w:rPr>
          <w:rStyle w:val="9"/>
          <w:rFonts w:hint="eastAsia" w:ascii="方正仿宋_GB2312" w:hAnsi="方正仿宋_GB2312" w:eastAsia="方正仿宋_GB2312" w:cs="方正仿宋_GB2312"/>
          <w:b w:val="0"/>
          <w:bCs w:val="0"/>
          <w:color w:val="404040"/>
          <w:sz w:val="32"/>
          <w:szCs w:val="32"/>
        </w:rPr>
        <w:t>（四）严禁同时使用“子公司”“兄弟单位”等方式重复报价扰乱市场调研最终结果，一经发现，取消全部涉事公司报价结果</w:t>
      </w:r>
      <w:r>
        <w:rPr>
          <w:rStyle w:val="9"/>
          <w:rFonts w:hint="eastAsia" w:ascii="方正仿宋_GB2312" w:hAnsi="方正仿宋_GB2312" w:eastAsia="方正仿宋_GB2312" w:cs="方正仿宋_GB2312"/>
          <w:b w:val="0"/>
          <w:bCs w:val="0"/>
          <w:color w:val="404040"/>
          <w:sz w:val="32"/>
          <w:szCs w:val="32"/>
          <w:lang w:eastAsia="zh-CN"/>
        </w:rPr>
        <w:t>；</w:t>
      </w:r>
    </w:p>
    <w:p w14:paraId="1A3DE527">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仿宋_GB2312" w:hAnsi="方正仿宋_GB2312" w:eastAsia="方正仿宋_GB2312" w:cs="方正仿宋_GB2312"/>
          <w:b w:val="0"/>
          <w:bCs w:val="0"/>
          <w:color w:val="404040"/>
          <w:sz w:val="32"/>
          <w:szCs w:val="32"/>
        </w:rPr>
      </w:pPr>
      <w:r>
        <w:rPr>
          <w:rStyle w:val="9"/>
          <w:rFonts w:hint="eastAsia" w:ascii="方正仿宋_GB2312" w:hAnsi="方正仿宋_GB2312" w:eastAsia="方正仿宋_GB2312" w:cs="方正仿宋_GB2312"/>
          <w:b w:val="0"/>
          <w:bCs w:val="0"/>
          <w:color w:val="404040"/>
          <w:sz w:val="32"/>
          <w:szCs w:val="32"/>
          <w:lang w:eastAsia="zh-CN"/>
        </w:rPr>
        <w:t>（</w:t>
      </w:r>
      <w:r>
        <w:rPr>
          <w:rStyle w:val="9"/>
          <w:rFonts w:hint="eastAsia" w:ascii="方正仿宋_GB2312" w:hAnsi="方正仿宋_GB2312" w:eastAsia="方正仿宋_GB2312" w:cs="方正仿宋_GB2312"/>
          <w:b w:val="0"/>
          <w:bCs w:val="0"/>
          <w:color w:val="404040"/>
          <w:sz w:val="32"/>
          <w:szCs w:val="32"/>
          <w:lang w:val="en-US" w:eastAsia="zh-CN"/>
        </w:rPr>
        <w:t>五</w:t>
      </w:r>
      <w:r>
        <w:rPr>
          <w:rStyle w:val="9"/>
          <w:rFonts w:hint="eastAsia" w:ascii="方正仿宋_GB2312" w:hAnsi="方正仿宋_GB2312" w:eastAsia="方正仿宋_GB2312" w:cs="方正仿宋_GB2312"/>
          <w:b w:val="0"/>
          <w:bCs w:val="0"/>
          <w:color w:val="404040"/>
          <w:sz w:val="32"/>
          <w:szCs w:val="32"/>
          <w:lang w:eastAsia="zh-CN"/>
        </w:rPr>
        <w:t>）</w:t>
      </w:r>
      <w:r>
        <w:rPr>
          <w:rStyle w:val="9"/>
          <w:rFonts w:hint="eastAsia" w:ascii="方正仿宋_GB2312" w:hAnsi="方正仿宋_GB2312" w:eastAsia="方正仿宋_GB2312" w:cs="方正仿宋_GB2312"/>
          <w:b w:val="0"/>
          <w:bCs w:val="0"/>
          <w:color w:val="404040"/>
          <w:sz w:val="32"/>
          <w:szCs w:val="32"/>
        </w:rPr>
        <w:t>本项目不接受联合体，不允许分包、转包。</w:t>
      </w:r>
    </w:p>
    <w:p w14:paraId="082DCAA2">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黑体" w:hAnsi="黑体" w:eastAsia="黑体" w:cs="黑体"/>
          <w:b w:val="0"/>
          <w:bCs w:val="0"/>
          <w:color w:val="404040"/>
          <w:sz w:val="32"/>
          <w:szCs w:val="32"/>
        </w:rPr>
      </w:pPr>
      <w:r>
        <w:rPr>
          <w:rStyle w:val="9"/>
          <w:rFonts w:hint="eastAsia" w:ascii="黑体" w:hAnsi="黑体" w:eastAsia="黑体" w:cs="黑体"/>
          <w:b w:val="0"/>
          <w:bCs w:val="0"/>
          <w:color w:val="404040"/>
          <w:sz w:val="32"/>
          <w:szCs w:val="32"/>
          <w:lang w:val="en-US" w:eastAsia="zh-CN"/>
        </w:rPr>
        <w:t>五</w:t>
      </w:r>
      <w:r>
        <w:rPr>
          <w:rStyle w:val="9"/>
          <w:rFonts w:hint="eastAsia" w:ascii="黑体" w:hAnsi="黑体" w:eastAsia="黑体" w:cs="黑体"/>
          <w:b w:val="0"/>
          <w:bCs w:val="0"/>
          <w:color w:val="404040"/>
          <w:sz w:val="32"/>
          <w:szCs w:val="32"/>
        </w:rPr>
        <w:t>、</w:t>
      </w:r>
      <w:r>
        <w:rPr>
          <w:rStyle w:val="9"/>
          <w:rFonts w:hint="eastAsia" w:ascii="黑体" w:hAnsi="黑体" w:eastAsia="黑体" w:cs="黑体"/>
          <w:b w:val="0"/>
          <w:bCs w:val="0"/>
          <w:color w:val="404040"/>
          <w:sz w:val="32"/>
          <w:szCs w:val="32"/>
          <w:lang w:val="en-US" w:eastAsia="zh-CN"/>
        </w:rPr>
        <w:t>参加单位</w:t>
      </w:r>
      <w:r>
        <w:rPr>
          <w:rStyle w:val="9"/>
          <w:rFonts w:hint="eastAsia" w:ascii="黑体" w:hAnsi="黑体" w:eastAsia="黑体" w:cs="黑体"/>
          <w:b w:val="0"/>
          <w:bCs w:val="0"/>
          <w:color w:val="404040"/>
          <w:sz w:val="32"/>
          <w:szCs w:val="32"/>
        </w:rPr>
        <w:t>所需资料（请加盖公司公章依次排序装订）</w:t>
      </w:r>
    </w:p>
    <w:p w14:paraId="703D650E">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仿宋_GB2312" w:hAnsi="方正仿宋_GB2312" w:eastAsia="方正仿宋_GB2312" w:cs="方正仿宋_GB2312"/>
          <w:b w:val="0"/>
          <w:bCs w:val="0"/>
          <w:color w:val="404040"/>
          <w:sz w:val="32"/>
          <w:szCs w:val="32"/>
        </w:rPr>
      </w:pPr>
      <w:r>
        <w:rPr>
          <w:rStyle w:val="9"/>
          <w:rFonts w:hint="eastAsia" w:ascii="方正仿宋_GB2312" w:hAnsi="方正仿宋_GB2312" w:eastAsia="方正仿宋_GB2312" w:cs="方正仿宋_GB2312"/>
          <w:b w:val="0"/>
          <w:bCs w:val="0"/>
          <w:color w:val="404040"/>
          <w:sz w:val="32"/>
          <w:szCs w:val="32"/>
        </w:rPr>
        <w:t>1.封面（见附件）；</w:t>
      </w:r>
    </w:p>
    <w:p w14:paraId="7A0111C6">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仿宋_GB2312" w:hAnsi="方正仿宋_GB2312" w:eastAsia="方正仿宋_GB2312" w:cs="方正仿宋_GB2312"/>
          <w:b w:val="0"/>
          <w:bCs w:val="0"/>
          <w:color w:val="404040"/>
          <w:sz w:val="32"/>
          <w:szCs w:val="32"/>
        </w:rPr>
      </w:pPr>
      <w:r>
        <w:rPr>
          <w:rStyle w:val="9"/>
          <w:rFonts w:hint="eastAsia" w:ascii="方正仿宋_GB2312" w:hAnsi="方正仿宋_GB2312" w:eastAsia="方正仿宋_GB2312" w:cs="方正仿宋_GB2312"/>
          <w:b w:val="0"/>
          <w:bCs w:val="0"/>
          <w:color w:val="404040"/>
          <w:sz w:val="32"/>
          <w:szCs w:val="32"/>
        </w:rPr>
        <w:t>2.声明函（见附件）；</w:t>
      </w:r>
    </w:p>
    <w:p w14:paraId="43B6A1E7">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仿宋_GB2312" w:hAnsi="方正仿宋_GB2312" w:eastAsia="方正仿宋_GB2312" w:cs="方正仿宋_GB2312"/>
          <w:b w:val="0"/>
          <w:bCs w:val="0"/>
          <w:color w:val="404040"/>
          <w:sz w:val="32"/>
          <w:szCs w:val="32"/>
        </w:rPr>
      </w:pPr>
      <w:r>
        <w:rPr>
          <w:rStyle w:val="9"/>
          <w:rFonts w:hint="eastAsia" w:ascii="方正仿宋_GB2312" w:hAnsi="方正仿宋_GB2312" w:eastAsia="方正仿宋_GB2312" w:cs="方正仿宋_GB2312"/>
          <w:b w:val="0"/>
          <w:bCs w:val="0"/>
          <w:color w:val="404040"/>
          <w:sz w:val="32"/>
          <w:szCs w:val="32"/>
        </w:rPr>
        <w:t>3.供应商营业执照、经营许可证复印件或扫描件；</w:t>
      </w:r>
    </w:p>
    <w:p w14:paraId="6984DBB5">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仿宋_GB2312" w:hAnsi="方正仿宋_GB2312" w:eastAsia="方正仿宋_GB2312" w:cs="方正仿宋_GB2312"/>
          <w:b w:val="0"/>
          <w:bCs w:val="0"/>
          <w:color w:val="404040"/>
          <w:sz w:val="32"/>
          <w:szCs w:val="32"/>
        </w:rPr>
      </w:pPr>
      <w:r>
        <w:rPr>
          <w:rStyle w:val="9"/>
          <w:rFonts w:hint="eastAsia" w:ascii="方正仿宋_GB2312" w:hAnsi="方正仿宋_GB2312" w:eastAsia="方正仿宋_GB2312" w:cs="方正仿宋_GB2312"/>
          <w:b w:val="0"/>
          <w:bCs w:val="0"/>
          <w:color w:val="404040"/>
          <w:sz w:val="32"/>
          <w:szCs w:val="32"/>
        </w:rPr>
        <w:t>4.</w:t>
      </w:r>
      <w:r>
        <w:rPr>
          <w:rStyle w:val="9"/>
          <w:rFonts w:hint="eastAsia" w:ascii="方正仿宋_GB2312" w:hAnsi="方正仿宋_GB2312" w:eastAsia="方正仿宋_GB2312" w:cs="方正仿宋_GB2312"/>
          <w:b w:val="0"/>
          <w:bCs w:val="0"/>
          <w:color w:val="404040"/>
          <w:sz w:val="32"/>
          <w:szCs w:val="32"/>
          <w:lang w:val="en-US" w:eastAsia="zh-CN"/>
        </w:rPr>
        <w:t>服务方案</w:t>
      </w:r>
      <w:r>
        <w:rPr>
          <w:rStyle w:val="9"/>
          <w:rFonts w:hint="eastAsia" w:ascii="方正仿宋_GB2312" w:hAnsi="方正仿宋_GB2312" w:eastAsia="方正仿宋_GB2312" w:cs="方正仿宋_GB2312"/>
          <w:b w:val="0"/>
          <w:bCs w:val="0"/>
          <w:color w:val="404040"/>
          <w:sz w:val="32"/>
          <w:szCs w:val="32"/>
        </w:rPr>
        <w:t>（说明：报价应说明竞赛环节、各类视频相关策划、拍摄、后期制作以及其它必须说明的专业类流程细化报价及对应技术服务水平）</w:t>
      </w:r>
    </w:p>
    <w:p w14:paraId="33654521">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黑体" w:hAnsi="黑体" w:eastAsia="黑体" w:cs="黑体"/>
          <w:b w:val="0"/>
          <w:bCs w:val="0"/>
          <w:color w:val="404040"/>
          <w:sz w:val="32"/>
          <w:szCs w:val="32"/>
        </w:rPr>
      </w:pPr>
      <w:r>
        <w:rPr>
          <w:rStyle w:val="9"/>
          <w:rFonts w:hint="eastAsia" w:ascii="黑体" w:hAnsi="黑体" w:eastAsia="黑体" w:cs="黑体"/>
          <w:b w:val="0"/>
          <w:bCs w:val="0"/>
          <w:color w:val="404040"/>
          <w:sz w:val="32"/>
          <w:szCs w:val="32"/>
          <w:lang w:val="en-US" w:eastAsia="zh-CN"/>
        </w:rPr>
        <w:t>六</w:t>
      </w:r>
      <w:r>
        <w:rPr>
          <w:rStyle w:val="9"/>
          <w:rFonts w:hint="eastAsia" w:ascii="黑体" w:hAnsi="黑体" w:eastAsia="黑体" w:cs="黑体"/>
          <w:b w:val="0"/>
          <w:bCs w:val="0"/>
          <w:color w:val="404040"/>
          <w:sz w:val="32"/>
          <w:szCs w:val="32"/>
        </w:rPr>
        <w:t>、报名时间和方式</w:t>
      </w:r>
    </w:p>
    <w:p w14:paraId="5483B1BE">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仿宋_GB2312" w:hAnsi="方正仿宋_GB2312" w:eastAsia="方正仿宋_GB2312" w:cs="方正仿宋_GB2312"/>
          <w:b w:val="0"/>
          <w:bCs w:val="0"/>
          <w:color w:val="404040"/>
          <w:sz w:val="32"/>
          <w:szCs w:val="32"/>
        </w:rPr>
      </w:pPr>
      <w:r>
        <w:rPr>
          <w:rStyle w:val="9"/>
          <w:rFonts w:hint="eastAsia" w:ascii="方正仿宋_GB2312" w:hAnsi="方正仿宋_GB2312" w:eastAsia="方正仿宋_GB2312" w:cs="方正仿宋_GB2312"/>
          <w:b w:val="0"/>
          <w:bCs w:val="0"/>
          <w:color w:val="404040"/>
          <w:sz w:val="32"/>
          <w:szCs w:val="32"/>
        </w:rPr>
        <w:t>1.资料提交时间：至202</w:t>
      </w:r>
      <w:r>
        <w:rPr>
          <w:rStyle w:val="9"/>
          <w:rFonts w:hint="eastAsia" w:ascii="方正仿宋_GB2312" w:hAnsi="方正仿宋_GB2312" w:eastAsia="方正仿宋_GB2312" w:cs="方正仿宋_GB2312"/>
          <w:b w:val="0"/>
          <w:bCs w:val="0"/>
          <w:color w:val="404040"/>
          <w:sz w:val="32"/>
          <w:szCs w:val="32"/>
          <w:lang w:val="en-US" w:eastAsia="zh-CN"/>
        </w:rPr>
        <w:t>5</w:t>
      </w:r>
      <w:r>
        <w:rPr>
          <w:rStyle w:val="9"/>
          <w:rFonts w:hint="eastAsia" w:ascii="方正仿宋_GB2312" w:hAnsi="方正仿宋_GB2312" w:eastAsia="方正仿宋_GB2312" w:cs="方正仿宋_GB2312"/>
          <w:b w:val="0"/>
          <w:bCs w:val="0"/>
          <w:color w:val="404040"/>
          <w:sz w:val="32"/>
          <w:szCs w:val="32"/>
        </w:rPr>
        <w:t>年</w:t>
      </w:r>
      <w:r>
        <w:rPr>
          <w:rStyle w:val="9"/>
          <w:rFonts w:hint="eastAsia" w:ascii="方正仿宋_GB2312" w:hAnsi="方正仿宋_GB2312" w:eastAsia="方正仿宋_GB2312" w:cs="方正仿宋_GB2312"/>
          <w:b w:val="0"/>
          <w:bCs w:val="0"/>
          <w:color w:val="404040"/>
          <w:sz w:val="32"/>
          <w:szCs w:val="32"/>
          <w:lang w:val="en-US" w:eastAsia="zh-CN"/>
        </w:rPr>
        <w:t>7</w:t>
      </w:r>
      <w:r>
        <w:rPr>
          <w:rStyle w:val="9"/>
          <w:rFonts w:hint="eastAsia" w:ascii="方正仿宋_GB2312" w:hAnsi="方正仿宋_GB2312" w:eastAsia="方正仿宋_GB2312" w:cs="方正仿宋_GB2312"/>
          <w:b w:val="0"/>
          <w:bCs w:val="0"/>
          <w:color w:val="404040"/>
          <w:sz w:val="32"/>
          <w:szCs w:val="32"/>
        </w:rPr>
        <w:t>月</w:t>
      </w:r>
      <w:r>
        <w:rPr>
          <w:rStyle w:val="9"/>
          <w:rFonts w:hint="eastAsia" w:ascii="方正仿宋_GB2312" w:hAnsi="方正仿宋_GB2312" w:eastAsia="方正仿宋_GB2312" w:cs="方正仿宋_GB2312"/>
          <w:b w:val="0"/>
          <w:bCs w:val="0"/>
          <w:color w:val="404040"/>
          <w:sz w:val="32"/>
          <w:szCs w:val="32"/>
          <w:lang w:val="en-US" w:eastAsia="zh-CN"/>
        </w:rPr>
        <w:t>24</w:t>
      </w:r>
      <w:r>
        <w:rPr>
          <w:rStyle w:val="9"/>
          <w:rFonts w:hint="eastAsia" w:ascii="方正仿宋_GB2312" w:hAnsi="方正仿宋_GB2312" w:eastAsia="方正仿宋_GB2312" w:cs="方正仿宋_GB2312"/>
          <w:b w:val="0"/>
          <w:bCs w:val="0"/>
          <w:color w:val="404040"/>
          <w:sz w:val="32"/>
          <w:szCs w:val="32"/>
        </w:rPr>
        <w:t>日</w:t>
      </w:r>
      <w:r>
        <w:rPr>
          <w:rStyle w:val="9"/>
          <w:rFonts w:hint="eastAsia" w:ascii="方正仿宋_GB2312" w:hAnsi="方正仿宋_GB2312" w:eastAsia="方正仿宋_GB2312" w:cs="方正仿宋_GB2312"/>
          <w:b w:val="0"/>
          <w:bCs w:val="0"/>
          <w:color w:val="404040"/>
          <w:sz w:val="32"/>
          <w:szCs w:val="32"/>
          <w:lang w:val="en-US" w:eastAsia="zh-CN"/>
        </w:rPr>
        <w:t>下</w:t>
      </w:r>
      <w:r>
        <w:rPr>
          <w:rStyle w:val="9"/>
          <w:rFonts w:hint="eastAsia" w:ascii="方正仿宋_GB2312" w:hAnsi="方正仿宋_GB2312" w:eastAsia="方正仿宋_GB2312" w:cs="方正仿宋_GB2312"/>
          <w:b w:val="0"/>
          <w:bCs w:val="0"/>
          <w:color w:val="404040"/>
          <w:sz w:val="32"/>
          <w:szCs w:val="32"/>
        </w:rPr>
        <w:t>午1</w:t>
      </w:r>
      <w:r>
        <w:rPr>
          <w:rStyle w:val="9"/>
          <w:rFonts w:hint="eastAsia" w:ascii="方正仿宋_GB2312" w:hAnsi="方正仿宋_GB2312" w:eastAsia="方正仿宋_GB2312" w:cs="方正仿宋_GB2312"/>
          <w:b w:val="0"/>
          <w:bCs w:val="0"/>
          <w:color w:val="404040"/>
          <w:sz w:val="32"/>
          <w:szCs w:val="32"/>
          <w:lang w:val="en-US" w:eastAsia="zh-CN"/>
        </w:rPr>
        <w:t>7</w:t>
      </w:r>
      <w:r>
        <w:rPr>
          <w:rStyle w:val="9"/>
          <w:rFonts w:hint="eastAsia" w:ascii="方正仿宋_GB2312" w:hAnsi="方正仿宋_GB2312" w:eastAsia="方正仿宋_GB2312" w:cs="方正仿宋_GB2312"/>
          <w:b w:val="0"/>
          <w:bCs w:val="0"/>
          <w:color w:val="404040"/>
          <w:sz w:val="32"/>
          <w:szCs w:val="32"/>
        </w:rPr>
        <w:t>:</w:t>
      </w:r>
      <w:r>
        <w:rPr>
          <w:rStyle w:val="9"/>
          <w:rFonts w:hint="eastAsia" w:ascii="方正仿宋_GB2312" w:hAnsi="方正仿宋_GB2312" w:eastAsia="方正仿宋_GB2312" w:cs="方正仿宋_GB2312"/>
          <w:b w:val="0"/>
          <w:bCs w:val="0"/>
          <w:color w:val="404040"/>
          <w:sz w:val="32"/>
          <w:szCs w:val="32"/>
          <w:lang w:val="en-US" w:eastAsia="zh-CN"/>
        </w:rPr>
        <w:t>3</w:t>
      </w:r>
      <w:r>
        <w:rPr>
          <w:rStyle w:val="9"/>
          <w:rFonts w:hint="eastAsia" w:ascii="方正仿宋_GB2312" w:hAnsi="方正仿宋_GB2312" w:eastAsia="方正仿宋_GB2312" w:cs="方正仿宋_GB2312"/>
          <w:b w:val="0"/>
          <w:bCs w:val="0"/>
          <w:color w:val="404040"/>
          <w:sz w:val="32"/>
          <w:szCs w:val="32"/>
        </w:rPr>
        <w:t>0截止;</w:t>
      </w:r>
    </w:p>
    <w:p w14:paraId="75250C3A">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仿宋_GB2312" w:hAnsi="方正仿宋_GB2312" w:eastAsia="方正仿宋_GB2312" w:cs="方正仿宋_GB2312"/>
          <w:b w:val="0"/>
          <w:bCs w:val="0"/>
          <w:color w:val="404040"/>
          <w:sz w:val="32"/>
          <w:szCs w:val="32"/>
        </w:rPr>
      </w:pPr>
      <w:r>
        <w:rPr>
          <w:rStyle w:val="9"/>
          <w:rFonts w:hint="eastAsia" w:ascii="方正仿宋_GB2312" w:hAnsi="方正仿宋_GB2312" w:eastAsia="方正仿宋_GB2312" w:cs="方正仿宋_GB2312"/>
          <w:b w:val="0"/>
          <w:bCs w:val="0"/>
          <w:color w:val="404040"/>
          <w:sz w:val="32"/>
          <w:szCs w:val="32"/>
        </w:rPr>
        <w:t>2.提交形式：纸质版需将所有文件须加盖单位公章，装入文件袋并密封；电子版资料按序号打包压缩（文件夹命名规则：</w:t>
      </w:r>
      <w:r>
        <w:rPr>
          <w:rStyle w:val="9"/>
          <w:rFonts w:hint="eastAsia" w:ascii="方正仿宋_GB2312" w:hAnsi="方正仿宋_GB2312" w:eastAsia="方正仿宋_GB2312" w:cs="方正仿宋_GB2312"/>
          <w:b w:val="0"/>
          <w:bCs w:val="0"/>
          <w:color w:val="404040"/>
          <w:sz w:val="32"/>
          <w:szCs w:val="32"/>
          <w:lang w:val="en-US" w:eastAsia="zh-CN"/>
        </w:rPr>
        <w:t>2025年广西健康促进技术服务项目</w:t>
      </w:r>
      <w:r>
        <w:rPr>
          <w:rStyle w:val="9"/>
          <w:rFonts w:hint="eastAsia" w:ascii="方正仿宋_GB2312" w:hAnsi="方正仿宋_GB2312" w:eastAsia="方正仿宋_GB2312" w:cs="方正仿宋_GB2312"/>
          <w:b w:val="0"/>
          <w:bCs w:val="0"/>
          <w:color w:val="404040"/>
          <w:sz w:val="32"/>
          <w:szCs w:val="32"/>
        </w:rPr>
        <w:t>市场调研+供应商名称）发至邮箱gxpysxck@163.com；</w:t>
      </w:r>
    </w:p>
    <w:p w14:paraId="3697BC4F">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仿宋_GB2312" w:hAnsi="方正仿宋_GB2312" w:eastAsia="方正仿宋_GB2312" w:cs="方正仿宋_GB2312"/>
          <w:b w:val="0"/>
          <w:bCs w:val="0"/>
          <w:color w:val="404040"/>
          <w:sz w:val="32"/>
          <w:szCs w:val="32"/>
        </w:rPr>
      </w:pPr>
      <w:r>
        <w:rPr>
          <w:rStyle w:val="9"/>
          <w:rFonts w:hint="eastAsia" w:ascii="方正仿宋_GB2312" w:hAnsi="方正仿宋_GB2312" w:eastAsia="方正仿宋_GB2312" w:cs="方正仿宋_GB2312"/>
          <w:b w:val="0"/>
          <w:bCs w:val="0"/>
          <w:color w:val="404040"/>
          <w:sz w:val="32"/>
          <w:szCs w:val="32"/>
        </w:rPr>
        <w:t>3.提交地址：南宁市西乡塘区陈西路3号，一号楼506办公室。</w:t>
      </w:r>
    </w:p>
    <w:p w14:paraId="7DFD47A5">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仿宋_GB2312" w:hAnsi="方正仿宋_GB2312" w:eastAsia="方正仿宋_GB2312" w:cs="方正仿宋_GB2312"/>
          <w:b w:val="0"/>
          <w:bCs w:val="0"/>
          <w:color w:val="404040"/>
          <w:sz w:val="32"/>
          <w:szCs w:val="32"/>
        </w:rPr>
      </w:pPr>
      <w:r>
        <w:rPr>
          <w:rStyle w:val="9"/>
          <w:rFonts w:hint="eastAsia" w:ascii="方正仿宋_GB2312" w:hAnsi="方正仿宋_GB2312" w:eastAsia="方正仿宋_GB2312" w:cs="方正仿宋_GB2312"/>
          <w:b w:val="0"/>
          <w:bCs w:val="0"/>
          <w:color w:val="404040"/>
          <w:sz w:val="32"/>
          <w:szCs w:val="32"/>
        </w:rPr>
        <w:t>联系人：</w:t>
      </w:r>
      <w:r>
        <w:rPr>
          <w:rStyle w:val="9"/>
          <w:rFonts w:hint="eastAsia" w:ascii="方正仿宋_GB2312" w:hAnsi="方正仿宋_GB2312" w:eastAsia="方正仿宋_GB2312" w:cs="方正仿宋_GB2312"/>
          <w:b w:val="0"/>
          <w:bCs w:val="0"/>
          <w:color w:val="404040"/>
          <w:sz w:val="32"/>
          <w:szCs w:val="32"/>
          <w:lang w:val="en-US" w:eastAsia="zh-CN"/>
        </w:rPr>
        <w:t>莫</w:t>
      </w:r>
      <w:r>
        <w:rPr>
          <w:rStyle w:val="9"/>
          <w:rFonts w:hint="eastAsia" w:ascii="方正仿宋_GB2312" w:hAnsi="方正仿宋_GB2312" w:eastAsia="方正仿宋_GB2312" w:cs="方正仿宋_GB2312"/>
          <w:b w:val="0"/>
          <w:bCs w:val="0"/>
          <w:color w:val="404040"/>
          <w:sz w:val="32"/>
          <w:szCs w:val="32"/>
        </w:rPr>
        <w:t>老师   </w:t>
      </w:r>
    </w:p>
    <w:p w14:paraId="43E1BA06">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仿宋_GB2312" w:hAnsi="方正仿宋_GB2312" w:eastAsia="方正仿宋_GB2312" w:cs="方正仿宋_GB2312"/>
          <w:b w:val="0"/>
          <w:bCs w:val="0"/>
          <w:color w:val="404040"/>
          <w:sz w:val="32"/>
          <w:szCs w:val="32"/>
          <w:lang w:eastAsia="zh-CN"/>
        </w:rPr>
      </w:pPr>
      <w:r>
        <w:rPr>
          <w:rStyle w:val="9"/>
          <w:rFonts w:hint="eastAsia" w:ascii="方正仿宋_GB2312" w:hAnsi="方正仿宋_GB2312" w:eastAsia="方正仿宋_GB2312" w:cs="方正仿宋_GB2312"/>
          <w:b w:val="0"/>
          <w:bCs w:val="0"/>
          <w:color w:val="404040"/>
          <w:sz w:val="32"/>
          <w:szCs w:val="32"/>
        </w:rPr>
        <w:t>联系电话：0771-2317363（电话咨询时间：工作日上午8:00-12:00，下午14:30-17:30）</w:t>
      </w:r>
      <w:r>
        <w:rPr>
          <w:rStyle w:val="9"/>
          <w:rFonts w:hint="eastAsia" w:ascii="方正仿宋_GB2312" w:hAnsi="方正仿宋_GB2312" w:eastAsia="方正仿宋_GB2312" w:cs="方正仿宋_GB2312"/>
          <w:b w:val="0"/>
          <w:bCs w:val="0"/>
          <w:color w:val="404040"/>
          <w:sz w:val="32"/>
          <w:szCs w:val="32"/>
          <w:lang w:eastAsia="zh-CN"/>
        </w:rPr>
        <w:t>。</w:t>
      </w:r>
    </w:p>
    <w:p w14:paraId="10EB47BC">
      <w:pPr>
        <w:pStyle w:val="13"/>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黑体" w:hAnsi="黑体" w:eastAsia="黑体" w:cs="黑体"/>
          <w:b w:val="0"/>
          <w:bCs w:val="0"/>
          <w:color w:val="404040"/>
          <w:sz w:val="32"/>
          <w:szCs w:val="32"/>
          <w:lang w:val="en-US" w:eastAsia="zh-CN"/>
        </w:rPr>
      </w:pPr>
      <w:r>
        <w:rPr>
          <w:rStyle w:val="9"/>
          <w:rFonts w:hint="eastAsia" w:ascii="黑体" w:hAnsi="黑体" w:eastAsia="黑体" w:cs="黑体"/>
          <w:b w:val="0"/>
          <w:bCs w:val="0"/>
          <w:color w:val="404040"/>
          <w:sz w:val="32"/>
          <w:szCs w:val="32"/>
          <w:lang w:val="en-US" w:eastAsia="zh-CN"/>
        </w:rPr>
        <w:t>其他说明</w:t>
      </w:r>
    </w:p>
    <w:p w14:paraId="079C2CB9">
      <w:pPr>
        <w:pStyle w:val="1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default" w:ascii="方正仿宋_GB2312" w:hAnsi="方正仿宋_GB2312" w:eastAsia="方正仿宋_GB2312" w:cs="方正仿宋_GB2312"/>
          <w:b w:val="0"/>
          <w:bCs w:val="0"/>
          <w:color w:val="404040"/>
          <w:sz w:val="32"/>
          <w:szCs w:val="32"/>
          <w:lang w:val="en-US" w:eastAsia="zh-CN"/>
        </w:rPr>
      </w:pPr>
      <w:r>
        <w:rPr>
          <w:rStyle w:val="9"/>
          <w:rFonts w:hint="default" w:ascii="方正仿宋_GB2312" w:hAnsi="方正仿宋_GB2312" w:eastAsia="方正仿宋_GB2312" w:cs="方正仿宋_GB2312"/>
          <w:b w:val="0"/>
          <w:bCs w:val="0"/>
          <w:color w:val="404040"/>
          <w:sz w:val="32"/>
          <w:szCs w:val="32"/>
          <w:lang w:val="en-US" w:eastAsia="zh-CN"/>
        </w:rPr>
        <w:t>本次方案征集承诺对方案内容保密，本次征集提供方所投递至本单位的方案，均视为已授权我</w:t>
      </w:r>
      <w:r>
        <w:rPr>
          <w:rStyle w:val="9"/>
          <w:rFonts w:hint="eastAsia" w:ascii="方正仿宋_GB2312" w:hAnsi="方正仿宋_GB2312" w:eastAsia="方正仿宋_GB2312" w:cs="方正仿宋_GB2312"/>
          <w:b w:val="0"/>
          <w:bCs w:val="0"/>
          <w:color w:val="404040"/>
          <w:sz w:val="32"/>
          <w:szCs w:val="32"/>
          <w:lang w:val="en-US" w:eastAsia="zh-CN"/>
        </w:rPr>
        <w:t>单位</w:t>
      </w:r>
      <w:r>
        <w:rPr>
          <w:rStyle w:val="9"/>
          <w:rFonts w:hint="default" w:ascii="方正仿宋_GB2312" w:hAnsi="方正仿宋_GB2312" w:eastAsia="方正仿宋_GB2312" w:cs="方正仿宋_GB2312"/>
          <w:b w:val="0"/>
          <w:bCs w:val="0"/>
          <w:color w:val="404040"/>
          <w:sz w:val="32"/>
          <w:szCs w:val="32"/>
          <w:lang w:val="en-US" w:eastAsia="zh-CN"/>
        </w:rPr>
        <w:t>免费永久全权使用，即便未展开后续合作，也不存在因其产生的权责纠纷。</w:t>
      </w:r>
      <w:r>
        <w:rPr>
          <w:rStyle w:val="9"/>
          <w:rFonts w:hint="eastAsia" w:ascii="方正仿宋_GB2312" w:hAnsi="方正仿宋_GB2312" w:eastAsia="方正仿宋_GB2312" w:cs="方正仿宋_GB2312"/>
          <w:b w:val="0"/>
          <w:bCs w:val="0"/>
          <w:color w:val="404040"/>
          <w:sz w:val="32"/>
          <w:szCs w:val="32"/>
          <w:lang w:val="en-US" w:eastAsia="zh-CN"/>
        </w:rPr>
        <w:t>参加活动</w:t>
      </w:r>
      <w:r>
        <w:rPr>
          <w:rStyle w:val="9"/>
          <w:rFonts w:hint="default" w:ascii="方正仿宋_GB2312" w:hAnsi="方正仿宋_GB2312" w:eastAsia="方正仿宋_GB2312" w:cs="方正仿宋_GB2312"/>
          <w:b w:val="0"/>
          <w:bCs w:val="0"/>
          <w:color w:val="404040"/>
          <w:sz w:val="32"/>
          <w:szCs w:val="32"/>
          <w:lang w:val="en-US" w:eastAsia="zh-CN"/>
        </w:rPr>
        <w:t>的人数、时间均为初步设定，具体可能变动，目前先按此设定征集</w:t>
      </w:r>
      <w:r>
        <w:rPr>
          <w:rStyle w:val="9"/>
          <w:rFonts w:hint="eastAsia" w:ascii="方正仿宋_GB2312" w:hAnsi="方正仿宋_GB2312" w:eastAsia="方正仿宋_GB2312" w:cs="方正仿宋_GB2312"/>
          <w:b w:val="0"/>
          <w:bCs w:val="0"/>
          <w:color w:val="404040"/>
          <w:sz w:val="32"/>
          <w:szCs w:val="32"/>
          <w:lang w:val="en-US" w:eastAsia="zh-CN"/>
        </w:rPr>
        <w:t>活动</w:t>
      </w:r>
      <w:r>
        <w:rPr>
          <w:rStyle w:val="9"/>
          <w:rFonts w:hint="default" w:ascii="方正仿宋_GB2312" w:hAnsi="方正仿宋_GB2312" w:eastAsia="方正仿宋_GB2312" w:cs="方正仿宋_GB2312"/>
          <w:b w:val="0"/>
          <w:bCs w:val="0"/>
          <w:color w:val="404040"/>
          <w:sz w:val="32"/>
          <w:szCs w:val="32"/>
          <w:lang w:val="en-US" w:eastAsia="zh-CN"/>
        </w:rPr>
        <w:t>方案，请各方案提供方知悉。</w:t>
      </w:r>
    </w:p>
    <w:p w14:paraId="16E40347">
      <w:pPr>
        <w:pStyle w:val="13"/>
        <w:keepNext w:val="0"/>
        <w:keepLines w:val="0"/>
        <w:pageBreakBefore w:val="0"/>
        <w:shd w:val="clear" w:color="auto" w:fill="FFFFFF"/>
        <w:kinsoku/>
        <w:wordWrap/>
        <w:overflowPunct/>
        <w:topLinePunct w:val="0"/>
        <w:autoSpaceDE/>
        <w:autoSpaceDN/>
        <w:bidi w:val="0"/>
        <w:adjustRightInd/>
        <w:snapToGrid/>
        <w:spacing w:before="206" w:beforeAutospacing="0" w:after="206" w:afterAutospacing="0" w:line="560" w:lineRule="exact"/>
        <w:ind w:firstLine="640" w:firstLineChars="200"/>
        <w:textAlignment w:val="auto"/>
        <w:rPr>
          <w:rStyle w:val="9"/>
          <w:rFonts w:hint="eastAsia" w:ascii="方正仿宋_GB2312" w:hAnsi="方正仿宋_GB2312" w:eastAsia="方正仿宋_GB2312" w:cs="方正仿宋_GB2312"/>
          <w:b w:val="0"/>
          <w:bCs w:val="0"/>
          <w:color w:val="404040"/>
          <w:sz w:val="32"/>
          <w:szCs w:val="32"/>
          <w:lang w:eastAsia="zh-CN"/>
        </w:rPr>
      </w:pPr>
    </w:p>
    <w:p w14:paraId="30916D82">
      <w:pPr>
        <w:pStyle w:val="1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960" w:hanging="960" w:hangingChars="300"/>
        <w:textAlignment w:val="auto"/>
        <w:rPr>
          <w:rStyle w:val="9"/>
          <w:rFonts w:hint="eastAsia" w:ascii="方正仿宋_GB2312" w:hAnsi="方正仿宋_GB2312" w:eastAsia="方正仿宋_GB2312" w:cs="方正仿宋_GB2312"/>
          <w:b w:val="0"/>
          <w:bCs w:val="0"/>
          <w:color w:val="404040"/>
          <w:sz w:val="32"/>
          <w:szCs w:val="32"/>
          <w:lang w:val="en-US" w:eastAsia="zh-CN"/>
        </w:rPr>
      </w:pPr>
      <w:r>
        <w:rPr>
          <w:rStyle w:val="9"/>
          <w:rFonts w:hint="eastAsia" w:ascii="方正仿宋_GB2312" w:hAnsi="方正仿宋_GB2312" w:eastAsia="方正仿宋_GB2312" w:cs="方正仿宋_GB2312"/>
          <w:b w:val="0"/>
          <w:bCs w:val="0"/>
          <w:color w:val="404040"/>
          <w:sz w:val="32"/>
          <w:szCs w:val="32"/>
          <w:lang w:val="en-US" w:eastAsia="zh-CN"/>
        </w:rPr>
        <w:t>附件：广西壮族自治区皮肤病防治研究所2025年健康促进活动第三方技术服务项目活动方案。</w:t>
      </w:r>
    </w:p>
    <w:p w14:paraId="166F9008">
      <w:pPr>
        <w:pStyle w:val="1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958" w:leftChars="304" w:hanging="320" w:hangingChars="100"/>
        <w:textAlignment w:val="auto"/>
        <w:rPr>
          <w:rStyle w:val="9"/>
          <w:rFonts w:hint="default" w:ascii="方正仿宋_GB2312" w:hAnsi="方正仿宋_GB2312" w:eastAsia="方正仿宋_GB2312" w:cs="方正仿宋_GB2312"/>
          <w:b w:val="0"/>
          <w:bCs w:val="0"/>
          <w:color w:val="404040"/>
          <w:sz w:val="32"/>
          <w:szCs w:val="32"/>
          <w:lang w:val="en-US" w:eastAsia="zh-CN"/>
        </w:rPr>
      </w:pPr>
    </w:p>
    <w:p w14:paraId="24EFD8D9">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仿宋_GB2312" w:hAnsi="方正仿宋_GB2312" w:eastAsia="方正仿宋_GB2312" w:cs="方正仿宋_GB2312"/>
          <w:b w:val="0"/>
          <w:bCs w:val="0"/>
          <w:color w:val="404040"/>
          <w:sz w:val="32"/>
          <w:szCs w:val="32"/>
        </w:rPr>
      </w:pPr>
    </w:p>
    <w:p w14:paraId="521EDEB1">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仿宋_GB2312" w:hAnsi="方正仿宋_GB2312" w:eastAsia="方正仿宋_GB2312" w:cs="方正仿宋_GB2312"/>
          <w:b w:val="0"/>
          <w:bCs w:val="0"/>
          <w:color w:val="404040"/>
          <w:sz w:val="32"/>
          <w:szCs w:val="32"/>
        </w:rPr>
      </w:pPr>
    </w:p>
    <w:p w14:paraId="5EA2D56B">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仿宋_GB2312" w:hAnsi="方正仿宋_GB2312" w:eastAsia="方正仿宋_GB2312" w:cs="方正仿宋_GB2312"/>
          <w:b w:val="0"/>
          <w:bCs w:val="0"/>
          <w:color w:val="404040"/>
          <w:sz w:val="32"/>
          <w:szCs w:val="32"/>
        </w:rPr>
      </w:pPr>
      <w:r>
        <w:rPr>
          <w:rStyle w:val="9"/>
          <w:rFonts w:hint="eastAsia" w:ascii="方正仿宋_GB2312" w:hAnsi="方正仿宋_GB2312" w:eastAsia="方正仿宋_GB2312" w:cs="方正仿宋_GB2312"/>
          <w:b w:val="0"/>
          <w:bCs w:val="0"/>
          <w:color w:val="404040"/>
          <w:sz w:val="32"/>
          <w:szCs w:val="32"/>
        </w:rPr>
        <w:t xml:space="preserve">                广西壮族自治区皮肤病防治研究所</w:t>
      </w:r>
    </w:p>
    <w:p w14:paraId="1E8F852B">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0" w:firstLineChars="1500"/>
        <w:textAlignment w:val="auto"/>
        <w:rPr>
          <w:rStyle w:val="9"/>
          <w:rFonts w:hint="eastAsia" w:ascii="方正仿宋_GB2312" w:hAnsi="方正仿宋_GB2312" w:eastAsia="方正仿宋_GB2312" w:cs="方正仿宋_GB2312"/>
          <w:b w:val="0"/>
          <w:bCs w:val="0"/>
          <w:color w:val="404040"/>
          <w:sz w:val="32"/>
          <w:szCs w:val="32"/>
        </w:rPr>
      </w:pPr>
      <w:r>
        <w:rPr>
          <w:rStyle w:val="9"/>
          <w:rFonts w:hint="eastAsia" w:ascii="方正仿宋_GB2312" w:hAnsi="方正仿宋_GB2312" w:eastAsia="方正仿宋_GB2312" w:cs="方正仿宋_GB2312"/>
          <w:b w:val="0"/>
          <w:bCs w:val="0"/>
          <w:color w:val="404040"/>
          <w:sz w:val="32"/>
          <w:szCs w:val="32"/>
        </w:rPr>
        <w:t>202</w:t>
      </w:r>
      <w:r>
        <w:rPr>
          <w:rStyle w:val="9"/>
          <w:rFonts w:hint="eastAsia" w:ascii="方正仿宋_GB2312" w:hAnsi="方正仿宋_GB2312" w:eastAsia="方正仿宋_GB2312" w:cs="方正仿宋_GB2312"/>
          <w:b w:val="0"/>
          <w:bCs w:val="0"/>
          <w:color w:val="404040"/>
          <w:sz w:val="32"/>
          <w:szCs w:val="32"/>
          <w:lang w:val="en-US" w:eastAsia="zh-CN"/>
        </w:rPr>
        <w:t>5</w:t>
      </w:r>
      <w:r>
        <w:rPr>
          <w:rStyle w:val="9"/>
          <w:rFonts w:hint="eastAsia" w:ascii="方正仿宋_GB2312" w:hAnsi="方正仿宋_GB2312" w:eastAsia="方正仿宋_GB2312" w:cs="方正仿宋_GB2312"/>
          <w:b w:val="0"/>
          <w:bCs w:val="0"/>
          <w:color w:val="404040"/>
          <w:sz w:val="32"/>
          <w:szCs w:val="32"/>
        </w:rPr>
        <w:t>年</w:t>
      </w:r>
      <w:r>
        <w:rPr>
          <w:rStyle w:val="9"/>
          <w:rFonts w:hint="eastAsia" w:ascii="方正仿宋_GB2312" w:hAnsi="方正仿宋_GB2312" w:eastAsia="方正仿宋_GB2312" w:cs="方正仿宋_GB2312"/>
          <w:b w:val="0"/>
          <w:bCs w:val="0"/>
          <w:color w:val="404040"/>
          <w:sz w:val="32"/>
          <w:szCs w:val="32"/>
          <w:lang w:val="en-US" w:eastAsia="zh-CN"/>
        </w:rPr>
        <w:t>7</w:t>
      </w:r>
      <w:r>
        <w:rPr>
          <w:rStyle w:val="9"/>
          <w:rFonts w:hint="eastAsia" w:ascii="方正仿宋_GB2312" w:hAnsi="方正仿宋_GB2312" w:eastAsia="方正仿宋_GB2312" w:cs="方正仿宋_GB2312"/>
          <w:b w:val="0"/>
          <w:bCs w:val="0"/>
          <w:color w:val="404040"/>
          <w:sz w:val="32"/>
          <w:szCs w:val="32"/>
        </w:rPr>
        <w:t>月</w:t>
      </w:r>
      <w:r>
        <w:rPr>
          <w:rStyle w:val="9"/>
          <w:rFonts w:hint="eastAsia" w:ascii="方正仿宋_GB2312" w:hAnsi="方正仿宋_GB2312" w:eastAsia="方正仿宋_GB2312" w:cs="方正仿宋_GB2312"/>
          <w:b w:val="0"/>
          <w:bCs w:val="0"/>
          <w:color w:val="404040"/>
          <w:sz w:val="32"/>
          <w:szCs w:val="32"/>
          <w:lang w:val="en-US" w:eastAsia="zh-CN"/>
        </w:rPr>
        <w:t>22</w:t>
      </w:r>
      <w:bookmarkStart w:id="0" w:name="_GoBack"/>
      <w:bookmarkEnd w:id="0"/>
      <w:r>
        <w:rPr>
          <w:rStyle w:val="9"/>
          <w:rFonts w:hint="eastAsia" w:ascii="方正仿宋_GB2312" w:hAnsi="方正仿宋_GB2312" w:eastAsia="方正仿宋_GB2312" w:cs="方正仿宋_GB2312"/>
          <w:b w:val="0"/>
          <w:bCs w:val="0"/>
          <w:color w:val="404040"/>
          <w:sz w:val="32"/>
          <w:szCs w:val="32"/>
        </w:rPr>
        <w:t>日</w:t>
      </w:r>
    </w:p>
    <w:p w14:paraId="1023DC5E">
      <w:pPr>
        <w:pStyle w:val="1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60" w:afterAutospacing="0" w:line="560" w:lineRule="exact"/>
        <w:ind w:leftChars="200"/>
        <w:textAlignment w:val="auto"/>
        <w:rPr>
          <w:rFonts w:hint="eastAsia" w:ascii="方正仿宋_GB2312" w:hAnsi="方正仿宋_GB2312" w:eastAsia="方正仿宋_GB2312" w:cs="方正仿宋_GB2312"/>
          <w:color w:val="404040"/>
          <w:sz w:val="32"/>
          <w:szCs w:val="32"/>
        </w:rPr>
      </w:pPr>
    </w:p>
    <w:p w14:paraId="2151630D">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14:paraId="3C7578DD">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14:paraId="5B238C96">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14:paraId="6B0D06C8">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14:paraId="7424C1C5">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14:paraId="14F8EDF1">
      <w:pPr>
        <w:rPr>
          <w:rFonts w:hint="eastAsia" w:ascii="Calibri" w:hAnsi="Calibri" w:eastAsia="仿宋_GB2312" w:cs="Calibri"/>
          <w:sz w:val="28"/>
          <w:szCs w:val="28"/>
        </w:rPr>
      </w:pPr>
    </w:p>
    <w:p w14:paraId="3B69DC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default"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附件</w:t>
      </w:r>
    </w:p>
    <w:p w14:paraId="235633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14:paraId="4629D8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14:paraId="1B910C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广西壮族自治区皮肤病防治研究所</w:t>
      </w:r>
    </w:p>
    <w:p w14:paraId="30094C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p>
    <w:p w14:paraId="54A0FD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2025年健康促进活动第三方技术服务项目</w:t>
      </w:r>
    </w:p>
    <w:p w14:paraId="5EE8E4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p>
    <w:p w14:paraId="62A0A8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活动方案</w:t>
      </w:r>
    </w:p>
    <w:p w14:paraId="6863B1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14:paraId="44EB4C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p>
    <w:p w14:paraId="7AEC67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公司名称：</w:t>
      </w:r>
    </w:p>
    <w:p w14:paraId="117C53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p>
    <w:p w14:paraId="759DF2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社会统一信用代码：</w:t>
      </w:r>
    </w:p>
    <w:p w14:paraId="72B5A7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p>
    <w:p w14:paraId="40D06A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联系人及号码：</w:t>
      </w:r>
    </w:p>
    <w:p w14:paraId="3894A3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p>
    <w:p w14:paraId="1F4474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日期：</w:t>
      </w:r>
    </w:p>
    <w:p w14:paraId="79466F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p>
    <w:p w14:paraId="639E76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14:paraId="1B392F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14:paraId="58B7BF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14:paraId="507A42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14:paraId="18FE61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14:paraId="7D8DFB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14:paraId="01E2F7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14:paraId="56CFB0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14:paraId="43EF75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14:paraId="3916E4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附件</w:t>
      </w:r>
    </w:p>
    <w:p w14:paraId="3D9AF2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无重大违法失信记录的声明函</w:t>
      </w:r>
    </w:p>
    <w:p w14:paraId="0381E3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无行贿犯罪的声明函</w:t>
      </w:r>
    </w:p>
    <w:p w14:paraId="0FB848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等线" w:eastAsia="仿宋_GB2312" w:cs="仿宋_GB2312"/>
          <w:i w:val="0"/>
          <w:iCs w:val="0"/>
          <w:caps w:val="0"/>
          <w:color w:val="000000"/>
          <w:spacing w:val="0"/>
          <w:sz w:val="32"/>
          <w:szCs w:val="32"/>
          <w:shd w:val="clear" w:fill="FFFFFF"/>
          <w:lang w:val="en-US" w:eastAsia="zh-CN"/>
        </w:rPr>
      </w:pPr>
    </w:p>
    <w:p w14:paraId="77D76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致:广西壮族自治区皮肤病防治研究所</w:t>
      </w:r>
    </w:p>
    <w:p w14:paraId="6E381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我司郑重声明，在本项目调研响应文件递交截止之日的前三年内，我单位在经营活动中，没有因违法经营受到刑事处罚或者责令停产停业、吊销许可证或者执照、较大数额罚款等行政处罚。</w:t>
      </w:r>
    </w:p>
    <w:p w14:paraId="10B309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如本声明函失实，自愿承担提供虚假材料的法律责任和后果。特此声明!</w:t>
      </w:r>
    </w:p>
    <w:p w14:paraId="4F8C91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p>
    <w:p w14:paraId="78ECDB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p>
    <w:p w14:paraId="21E123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p>
    <w:p w14:paraId="478503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160" w:firstLineChars="130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供应商(盖章):</w:t>
      </w:r>
    </w:p>
    <w:p w14:paraId="63E433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3200" w:firstLineChars="100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法定代表人或授权代表(签字):</w:t>
      </w:r>
    </w:p>
    <w:p w14:paraId="201987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120" w:firstLineChars="160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年 月 日</w:t>
      </w:r>
    </w:p>
    <w:p w14:paraId="1E928277">
      <w:pPr>
        <w:rPr>
          <w:rFonts w:hint="eastAsia" w:ascii="仿宋_GB2312" w:hAnsi="仿宋_GB2312" w:eastAsia="仿宋_GB2312"/>
          <w:sz w:val="28"/>
          <w:szCs w:val="28"/>
        </w:rPr>
      </w:pPr>
      <w:r>
        <w:rPr>
          <w:rFonts w:hint="eastAsia" w:ascii="仿宋_GB2312" w:hAnsi="仿宋_GB2312" w:eastAsia="仿宋_GB2312"/>
          <w:sz w:val="28"/>
          <w:szCs w:val="28"/>
        </w:rPr>
        <w:br w:type="page"/>
      </w:r>
    </w:p>
    <w:p w14:paraId="573FD0F1">
      <w:pPr>
        <w:rPr>
          <w:rStyle w:val="9"/>
          <w:rFonts w:hint="eastAsia" w:ascii="方正仿宋_GB2312" w:hAnsi="方正仿宋_GB2312" w:eastAsia="方正仿宋_GB2312" w:cs="方正仿宋_GB2312"/>
          <w:b w:val="0"/>
          <w:bCs w:val="0"/>
          <w:color w:val="404040"/>
          <w:sz w:val="32"/>
          <w:szCs w:val="32"/>
          <w:lang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Style w:val="9"/>
          <w:rFonts w:hint="eastAsia" w:ascii="方正仿宋_GB2312" w:hAnsi="方正仿宋_GB2312" w:eastAsia="方正仿宋_GB2312" w:cs="方正仿宋_GB2312"/>
          <w:b/>
          <w:bCs/>
          <w:color w:val="404040"/>
          <w:sz w:val="32"/>
          <w:szCs w:val="32"/>
        </w:rPr>
        <w:t>供应商营业执照、经营许可证复印件或扫描件</w:t>
      </w:r>
      <w:r>
        <w:rPr>
          <w:rStyle w:val="9"/>
          <w:rFonts w:hint="eastAsia" w:ascii="方正仿宋_GB2312" w:hAnsi="方正仿宋_GB2312" w:eastAsia="方正仿宋_GB2312" w:cs="方正仿宋_GB2312"/>
          <w:b/>
          <w:bCs/>
          <w:color w:val="404040"/>
          <w:sz w:val="32"/>
          <w:szCs w:val="32"/>
          <w:lang w:eastAsia="zh-CN"/>
        </w:rPr>
        <w:t>：</w:t>
      </w:r>
    </w:p>
    <w:p w14:paraId="7C9F00DF">
      <w:pPr>
        <w:jc w:val="center"/>
        <w:rPr>
          <w:rStyle w:val="9"/>
          <w:rFonts w:hint="default" w:ascii="黑体" w:hAnsi="黑体" w:eastAsia="黑体" w:cs="黑体"/>
          <w:b w:val="0"/>
          <w:bCs w:val="0"/>
          <w:color w:val="404040"/>
          <w:sz w:val="44"/>
          <w:szCs w:val="44"/>
          <w:lang w:val="en-US" w:eastAsia="zh-CN"/>
        </w:rPr>
      </w:pPr>
      <w:r>
        <w:rPr>
          <w:rStyle w:val="9"/>
          <w:rFonts w:hint="eastAsia" w:ascii="黑体" w:hAnsi="黑体" w:eastAsia="黑体" w:cs="黑体"/>
          <w:b w:val="0"/>
          <w:bCs w:val="0"/>
          <w:color w:val="404040"/>
          <w:sz w:val="44"/>
          <w:szCs w:val="44"/>
          <w:lang w:val="en-US" w:eastAsia="zh-CN"/>
        </w:rPr>
        <w:t>服务内容和要求</w:t>
      </w:r>
    </w:p>
    <w:p w14:paraId="57BC668A">
      <w:pPr>
        <w:jc w:val="both"/>
        <w:rPr>
          <w:rStyle w:val="9"/>
          <w:rFonts w:hint="eastAsia" w:ascii="黑体" w:hAnsi="黑体" w:eastAsia="黑体" w:cs="黑体"/>
          <w:b w:val="0"/>
          <w:bCs w:val="0"/>
          <w:color w:val="404040"/>
          <w:sz w:val="32"/>
          <w:szCs w:val="32"/>
          <w:lang w:val="en-US" w:eastAsia="zh-CN"/>
        </w:rPr>
      </w:pPr>
      <w:r>
        <w:rPr>
          <w:rStyle w:val="9"/>
          <w:rFonts w:hint="eastAsia" w:ascii="黑体" w:hAnsi="黑体" w:eastAsia="黑体" w:cs="黑体"/>
          <w:b w:val="0"/>
          <w:bCs w:val="0"/>
          <w:color w:val="404040"/>
          <w:sz w:val="32"/>
          <w:szCs w:val="32"/>
          <w:lang w:val="en-US" w:eastAsia="zh-CN"/>
        </w:rPr>
        <w:t>一、服务内容清单</w:t>
      </w:r>
    </w:p>
    <w:tbl>
      <w:tblPr>
        <w:tblStyle w:val="7"/>
        <w:tblpPr w:leftFromText="180" w:rightFromText="180" w:vertAnchor="text" w:horzAnchor="page" w:tblpX="1142" w:tblpY="623"/>
        <w:tblOverlap w:val="never"/>
        <w:tblW w:w="14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164"/>
        <w:gridCol w:w="921"/>
        <w:gridCol w:w="3050"/>
        <w:gridCol w:w="5347"/>
        <w:gridCol w:w="1273"/>
        <w:gridCol w:w="1173"/>
      </w:tblGrid>
      <w:tr w14:paraId="2CD6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4" w:type="dxa"/>
            <w:gridSpan w:val="7"/>
            <w:vAlign w:val="center"/>
          </w:tcPr>
          <w:p w14:paraId="106ECEEA">
            <w:pPr>
              <w:ind w:right="420"/>
              <w:jc w:val="center"/>
              <w:rPr>
                <w:rFonts w:hint="default" w:ascii="简宋" w:hAnsi="简宋" w:eastAsia="简宋"/>
                <w:sz w:val="28"/>
                <w:szCs w:val="28"/>
                <w:lang w:val="en-US" w:eastAsia="zh-CN"/>
              </w:rPr>
            </w:pPr>
            <w:r>
              <w:rPr>
                <w:rFonts w:hint="eastAsia" w:ascii="黑体" w:hAnsi="黑体" w:eastAsia="黑体" w:cs="黑体"/>
                <w:sz w:val="32"/>
                <w:szCs w:val="32"/>
                <w:lang w:val="en-US" w:eastAsia="zh-CN"/>
              </w:rPr>
              <w:t>服务项目：健康科普技能大赛、健康科普技能拓展营活动</w:t>
            </w:r>
          </w:p>
        </w:tc>
      </w:tr>
      <w:tr w14:paraId="0A64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36" w:type="dxa"/>
            <w:vAlign w:val="center"/>
          </w:tcPr>
          <w:p w14:paraId="5F28B10D">
            <w:pPr>
              <w:ind w:left="0" w:leftChars="0" w:right="420" w:right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项目阶段</w:t>
            </w:r>
          </w:p>
        </w:tc>
        <w:tc>
          <w:tcPr>
            <w:tcW w:w="1164" w:type="dxa"/>
            <w:vAlign w:val="center"/>
          </w:tcPr>
          <w:p w14:paraId="6C2B5A8D">
            <w:pPr>
              <w:ind w:left="0" w:leftChars="0" w:right="420" w:right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序号</w:t>
            </w:r>
          </w:p>
        </w:tc>
        <w:tc>
          <w:tcPr>
            <w:tcW w:w="3971" w:type="dxa"/>
            <w:gridSpan w:val="2"/>
            <w:vAlign w:val="center"/>
          </w:tcPr>
          <w:p w14:paraId="7047596D">
            <w:pPr>
              <w:ind w:right="420" w:rightChars="0"/>
              <w:jc w:val="center"/>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服务项目</w:t>
            </w:r>
          </w:p>
        </w:tc>
        <w:tc>
          <w:tcPr>
            <w:tcW w:w="5347" w:type="dxa"/>
            <w:vAlign w:val="center"/>
          </w:tcPr>
          <w:p w14:paraId="56AD91F4">
            <w:pPr>
              <w:ind w:right="420" w:rightChars="0"/>
              <w:jc w:val="center"/>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rPr>
              <w:t>服务</w:t>
            </w:r>
            <w:r>
              <w:rPr>
                <w:rFonts w:hint="eastAsia" w:ascii="方正仿宋_GB2312" w:hAnsi="方正仿宋_GB2312" w:eastAsia="方正仿宋_GB2312" w:cs="方正仿宋_GB2312"/>
                <w:b/>
                <w:bCs/>
                <w:sz w:val="24"/>
                <w:szCs w:val="24"/>
                <w:lang w:val="en-US" w:eastAsia="zh-CN"/>
              </w:rPr>
              <w:t>内容及标准</w:t>
            </w:r>
          </w:p>
        </w:tc>
        <w:tc>
          <w:tcPr>
            <w:tcW w:w="1273" w:type="dxa"/>
            <w:vAlign w:val="center"/>
          </w:tcPr>
          <w:p w14:paraId="0F02B610">
            <w:pPr>
              <w:ind w:right="420" w:rightChars="0"/>
              <w:jc w:val="center"/>
              <w:rPr>
                <w:rFonts w:hint="eastAsia" w:ascii="方正仿宋_GB2312" w:hAnsi="方正仿宋_GB2312" w:eastAsia="方正仿宋_GB2312" w:cs="方正仿宋_GB2312"/>
                <w:b/>
                <w:bCs/>
                <w:sz w:val="24"/>
                <w:szCs w:val="24"/>
                <w:lang w:eastAsia="zh-CN"/>
              </w:rPr>
            </w:pPr>
            <w:r>
              <w:rPr>
                <w:rFonts w:hint="eastAsia" w:ascii="方正仿宋_GB2312" w:hAnsi="方正仿宋_GB2312" w:eastAsia="方正仿宋_GB2312" w:cs="方正仿宋_GB2312"/>
                <w:b/>
                <w:bCs/>
                <w:sz w:val="24"/>
                <w:szCs w:val="24"/>
                <w:lang w:val="en-US" w:eastAsia="zh-CN"/>
              </w:rPr>
              <w:t>单位</w:t>
            </w:r>
          </w:p>
        </w:tc>
        <w:tc>
          <w:tcPr>
            <w:tcW w:w="1173" w:type="dxa"/>
            <w:vAlign w:val="center"/>
          </w:tcPr>
          <w:p w14:paraId="2A9952EF">
            <w:pPr>
              <w:ind w:right="420" w:rightChars="0"/>
              <w:jc w:val="center"/>
              <w:rPr>
                <w:rFonts w:hint="eastAsia" w:ascii="方正仿宋_GB2312" w:hAnsi="方正仿宋_GB2312" w:eastAsia="方正仿宋_GB2312" w:cs="方正仿宋_GB2312"/>
                <w:b/>
                <w:bCs/>
                <w:sz w:val="24"/>
                <w:szCs w:val="24"/>
                <w:lang w:eastAsia="zh-CN"/>
              </w:rPr>
            </w:pPr>
            <w:r>
              <w:rPr>
                <w:rFonts w:hint="eastAsia" w:ascii="方正仿宋_GB2312" w:hAnsi="方正仿宋_GB2312" w:eastAsia="方正仿宋_GB2312" w:cs="方正仿宋_GB2312"/>
                <w:b/>
                <w:bCs/>
                <w:sz w:val="24"/>
                <w:szCs w:val="24"/>
                <w:lang w:val="en-US" w:eastAsia="zh-CN"/>
              </w:rPr>
              <w:t>数</w:t>
            </w:r>
            <w:r>
              <w:rPr>
                <w:rFonts w:hint="eastAsia" w:ascii="方正仿宋_GB2312" w:hAnsi="方正仿宋_GB2312" w:eastAsia="方正仿宋_GB2312" w:cs="方正仿宋_GB2312"/>
                <w:b/>
                <w:bCs/>
                <w:sz w:val="24"/>
                <w:szCs w:val="24"/>
              </w:rPr>
              <w:t>量</w:t>
            </w:r>
          </w:p>
        </w:tc>
      </w:tr>
      <w:tr w14:paraId="4B16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736" w:type="dxa"/>
            <w:vMerge w:val="restart"/>
            <w:vAlign w:val="center"/>
          </w:tcPr>
          <w:p w14:paraId="1623CD5C">
            <w:pPr>
              <w:numPr>
                <w:ilvl w:val="0"/>
                <w:numId w:val="0"/>
              </w:numPr>
              <w:ind w:right="420" w:rightChars="0" w:firstLine="240" w:firstLineChars="100"/>
              <w:jc w:val="both"/>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（一）</w:t>
            </w:r>
          </w:p>
          <w:p w14:paraId="35FC54FB">
            <w:pPr>
              <w:numPr>
                <w:ilvl w:val="0"/>
                <w:numId w:val="0"/>
              </w:numPr>
              <w:ind w:right="420" w:rightChars="0" w:firstLine="240" w:firstLineChars="100"/>
              <w:jc w:val="both"/>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赛前</w:t>
            </w:r>
          </w:p>
          <w:p w14:paraId="5AC1A771">
            <w:pPr>
              <w:numPr>
                <w:ilvl w:val="0"/>
                <w:numId w:val="0"/>
              </w:numPr>
              <w:ind w:right="420" w:rightChars="0" w:firstLine="240" w:firstLineChars="100"/>
              <w:jc w:val="both"/>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准备</w:t>
            </w:r>
          </w:p>
          <w:p w14:paraId="7A7E2252">
            <w:pPr>
              <w:numPr>
                <w:ilvl w:val="0"/>
                <w:numId w:val="0"/>
              </w:numPr>
              <w:ind w:right="420" w:rightChars="0" w:firstLine="240" w:firstLineChars="100"/>
              <w:jc w:val="both"/>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服务</w:t>
            </w:r>
          </w:p>
        </w:tc>
        <w:tc>
          <w:tcPr>
            <w:tcW w:w="1164" w:type="dxa"/>
            <w:vAlign w:val="center"/>
          </w:tcPr>
          <w:p w14:paraId="61940C77">
            <w:pPr>
              <w:ind w:right="42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1</w:t>
            </w:r>
          </w:p>
        </w:tc>
        <w:tc>
          <w:tcPr>
            <w:tcW w:w="3971" w:type="dxa"/>
            <w:gridSpan w:val="2"/>
            <w:vAlign w:val="center"/>
          </w:tcPr>
          <w:p w14:paraId="0080A33C">
            <w:pPr>
              <w:ind w:right="420"/>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策划方案</w:t>
            </w:r>
          </w:p>
        </w:tc>
        <w:tc>
          <w:tcPr>
            <w:tcW w:w="5347" w:type="dxa"/>
            <w:vAlign w:val="center"/>
          </w:tcPr>
          <w:p w14:paraId="1C0C6F31">
            <w:pPr>
              <w:ind w:right="420"/>
              <w:jc w:val="both"/>
              <w:rPr>
                <w:rFonts w:hint="eastAsia" w:ascii="方正仿宋_GB2312" w:hAnsi="方正仿宋_GB2312" w:eastAsia="方正仿宋_GB2312" w:cs="方正仿宋_GB2312"/>
                <w:sz w:val="24"/>
                <w:szCs w:val="24"/>
              </w:rPr>
            </w:pPr>
          </w:p>
        </w:tc>
        <w:tc>
          <w:tcPr>
            <w:tcW w:w="1273" w:type="dxa"/>
            <w:vAlign w:val="center"/>
          </w:tcPr>
          <w:p w14:paraId="50677CC7">
            <w:pPr>
              <w:ind w:right="42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套</w:t>
            </w:r>
          </w:p>
        </w:tc>
        <w:tc>
          <w:tcPr>
            <w:tcW w:w="1173" w:type="dxa"/>
            <w:vAlign w:val="center"/>
          </w:tcPr>
          <w:p w14:paraId="79E387D5">
            <w:pPr>
              <w:ind w:right="420"/>
              <w:jc w:val="center"/>
              <w:rPr>
                <w:rFonts w:hint="eastAsia" w:ascii="方正仿宋_GB2312" w:hAnsi="方正仿宋_GB2312" w:eastAsia="方正仿宋_GB2312" w:cs="方正仿宋_GB2312"/>
                <w:sz w:val="24"/>
                <w:szCs w:val="24"/>
              </w:rPr>
            </w:pPr>
          </w:p>
        </w:tc>
      </w:tr>
      <w:tr w14:paraId="2291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36" w:type="dxa"/>
            <w:vMerge w:val="continue"/>
            <w:vAlign w:val="center"/>
          </w:tcPr>
          <w:p w14:paraId="5462E220">
            <w:pPr>
              <w:ind w:right="420"/>
              <w:jc w:val="center"/>
              <w:rPr>
                <w:rFonts w:hint="eastAsia" w:ascii="方正仿宋_GB2312" w:hAnsi="方正仿宋_GB2312" w:eastAsia="方正仿宋_GB2312" w:cs="方正仿宋_GB2312"/>
                <w:sz w:val="24"/>
                <w:szCs w:val="24"/>
              </w:rPr>
            </w:pPr>
          </w:p>
        </w:tc>
        <w:tc>
          <w:tcPr>
            <w:tcW w:w="1164" w:type="dxa"/>
            <w:vAlign w:val="center"/>
          </w:tcPr>
          <w:p w14:paraId="3CD4F913">
            <w:pPr>
              <w:ind w:right="42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2</w:t>
            </w:r>
          </w:p>
        </w:tc>
        <w:tc>
          <w:tcPr>
            <w:tcW w:w="3971" w:type="dxa"/>
            <w:gridSpan w:val="2"/>
            <w:vAlign w:val="center"/>
          </w:tcPr>
          <w:p w14:paraId="3FA9D591">
            <w:pPr>
              <w:ind w:right="420"/>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视觉</w:t>
            </w:r>
            <w:r>
              <w:rPr>
                <w:rFonts w:hint="eastAsia" w:ascii="方正仿宋_GB2312" w:hAnsi="方正仿宋_GB2312" w:eastAsia="方正仿宋_GB2312" w:cs="方正仿宋_GB2312"/>
                <w:sz w:val="24"/>
                <w:szCs w:val="24"/>
                <w:lang w:val="en-US" w:eastAsia="zh-CN"/>
              </w:rPr>
              <w:t>系统</w:t>
            </w:r>
            <w:r>
              <w:rPr>
                <w:rFonts w:hint="eastAsia" w:ascii="方正仿宋_GB2312" w:hAnsi="方正仿宋_GB2312" w:eastAsia="方正仿宋_GB2312" w:cs="方正仿宋_GB2312"/>
                <w:sz w:val="24"/>
                <w:szCs w:val="24"/>
              </w:rPr>
              <w:t>设计</w:t>
            </w:r>
          </w:p>
        </w:tc>
        <w:tc>
          <w:tcPr>
            <w:tcW w:w="5347" w:type="dxa"/>
            <w:vAlign w:val="center"/>
          </w:tcPr>
          <w:p w14:paraId="58A5941D">
            <w:pPr>
              <w:ind w:right="420"/>
              <w:jc w:val="both"/>
              <w:rPr>
                <w:rFonts w:hint="eastAsia" w:ascii="方正仿宋_GB2312" w:hAnsi="方正仿宋_GB2312" w:eastAsia="方正仿宋_GB2312" w:cs="方正仿宋_GB2312"/>
                <w:sz w:val="24"/>
                <w:szCs w:val="24"/>
              </w:rPr>
            </w:pPr>
          </w:p>
        </w:tc>
        <w:tc>
          <w:tcPr>
            <w:tcW w:w="1273" w:type="dxa"/>
            <w:vAlign w:val="center"/>
          </w:tcPr>
          <w:p w14:paraId="2028EBCC">
            <w:pPr>
              <w:ind w:right="42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套</w:t>
            </w:r>
          </w:p>
        </w:tc>
        <w:tc>
          <w:tcPr>
            <w:tcW w:w="1173" w:type="dxa"/>
            <w:vAlign w:val="center"/>
          </w:tcPr>
          <w:p w14:paraId="2253B16F">
            <w:pPr>
              <w:ind w:right="420"/>
              <w:jc w:val="center"/>
              <w:rPr>
                <w:rFonts w:hint="eastAsia" w:ascii="方正仿宋_GB2312" w:hAnsi="方正仿宋_GB2312" w:eastAsia="方正仿宋_GB2312" w:cs="方正仿宋_GB2312"/>
                <w:sz w:val="24"/>
                <w:szCs w:val="24"/>
              </w:rPr>
            </w:pPr>
          </w:p>
        </w:tc>
      </w:tr>
      <w:tr w14:paraId="7C18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4B61DA98">
            <w:pPr>
              <w:ind w:right="420"/>
              <w:jc w:val="center"/>
              <w:rPr>
                <w:rFonts w:hint="eastAsia" w:ascii="方正仿宋_GB2312" w:hAnsi="方正仿宋_GB2312" w:eastAsia="方正仿宋_GB2312" w:cs="方正仿宋_GB2312"/>
                <w:sz w:val="24"/>
                <w:szCs w:val="24"/>
              </w:rPr>
            </w:pPr>
          </w:p>
        </w:tc>
        <w:tc>
          <w:tcPr>
            <w:tcW w:w="1164" w:type="dxa"/>
            <w:vAlign w:val="center"/>
          </w:tcPr>
          <w:p w14:paraId="2DF20FF8">
            <w:pPr>
              <w:ind w:right="42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3</w:t>
            </w:r>
          </w:p>
        </w:tc>
        <w:tc>
          <w:tcPr>
            <w:tcW w:w="3971" w:type="dxa"/>
            <w:gridSpan w:val="2"/>
            <w:vAlign w:val="center"/>
          </w:tcPr>
          <w:p w14:paraId="23F88B69">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报名系统开发与运维</w:t>
            </w:r>
          </w:p>
        </w:tc>
        <w:tc>
          <w:tcPr>
            <w:tcW w:w="5347" w:type="dxa"/>
            <w:vAlign w:val="center"/>
          </w:tcPr>
          <w:p w14:paraId="118A6AFA">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1F530B1F">
            <w:pPr>
              <w:ind w:right="42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套</w:t>
            </w:r>
          </w:p>
        </w:tc>
        <w:tc>
          <w:tcPr>
            <w:tcW w:w="1173" w:type="dxa"/>
            <w:vAlign w:val="center"/>
          </w:tcPr>
          <w:p w14:paraId="5332AA7E">
            <w:pPr>
              <w:ind w:right="420"/>
              <w:jc w:val="center"/>
              <w:rPr>
                <w:rFonts w:hint="eastAsia" w:ascii="方正仿宋_GB2312" w:hAnsi="方正仿宋_GB2312" w:eastAsia="方正仿宋_GB2312" w:cs="方正仿宋_GB2312"/>
                <w:sz w:val="24"/>
                <w:szCs w:val="24"/>
              </w:rPr>
            </w:pPr>
          </w:p>
        </w:tc>
      </w:tr>
      <w:tr w14:paraId="02AD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44213219">
            <w:pPr>
              <w:ind w:right="420"/>
              <w:jc w:val="center"/>
              <w:rPr>
                <w:rFonts w:hint="eastAsia" w:ascii="方正仿宋_GB2312" w:hAnsi="方正仿宋_GB2312" w:eastAsia="方正仿宋_GB2312" w:cs="方正仿宋_GB2312"/>
                <w:sz w:val="24"/>
                <w:szCs w:val="24"/>
              </w:rPr>
            </w:pPr>
          </w:p>
        </w:tc>
        <w:tc>
          <w:tcPr>
            <w:tcW w:w="1164" w:type="dxa"/>
            <w:vAlign w:val="center"/>
          </w:tcPr>
          <w:p w14:paraId="16DE468C">
            <w:pPr>
              <w:ind w:right="42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4</w:t>
            </w:r>
          </w:p>
        </w:tc>
        <w:tc>
          <w:tcPr>
            <w:tcW w:w="3971" w:type="dxa"/>
            <w:gridSpan w:val="2"/>
            <w:vAlign w:val="center"/>
          </w:tcPr>
          <w:p w14:paraId="7CBE7B52">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作品展播平台搭建与运维</w:t>
            </w:r>
          </w:p>
        </w:tc>
        <w:tc>
          <w:tcPr>
            <w:tcW w:w="5347" w:type="dxa"/>
            <w:vAlign w:val="center"/>
          </w:tcPr>
          <w:p w14:paraId="6C09BCAE">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462FFDE5">
            <w:pPr>
              <w:ind w:right="42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套</w:t>
            </w:r>
          </w:p>
        </w:tc>
        <w:tc>
          <w:tcPr>
            <w:tcW w:w="1173" w:type="dxa"/>
            <w:vAlign w:val="center"/>
          </w:tcPr>
          <w:p w14:paraId="044182DE">
            <w:pPr>
              <w:ind w:right="420"/>
              <w:jc w:val="center"/>
              <w:rPr>
                <w:rFonts w:hint="eastAsia" w:ascii="方正仿宋_GB2312" w:hAnsi="方正仿宋_GB2312" w:eastAsia="方正仿宋_GB2312" w:cs="方正仿宋_GB2312"/>
                <w:sz w:val="24"/>
                <w:szCs w:val="24"/>
              </w:rPr>
            </w:pPr>
          </w:p>
        </w:tc>
      </w:tr>
      <w:tr w14:paraId="142E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7DF87E4F">
            <w:pPr>
              <w:ind w:right="420"/>
              <w:jc w:val="center"/>
              <w:rPr>
                <w:rFonts w:hint="eastAsia" w:ascii="方正仿宋_GB2312" w:hAnsi="方正仿宋_GB2312" w:eastAsia="方正仿宋_GB2312" w:cs="方正仿宋_GB2312"/>
                <w:sz w:val="24"/>
                <w:szCs w:val="24"/>
              </w:rPr>
            </w:pPr>
          </w:p>
        </w:tc>
        <w:tc>
          <w:tcPr>
            <w:tcW w:w="1164" w:type="dxa"/>
            <w:vMerge w:val="restart"/>
            <w:vAlign w:val="center"/>
          </w:tcPr>
          <w:p w14:paraId="116DA1A6">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5</w:t>
            </w:r>
          </w:p>
        </w:tc>
        <w:tc>
          <w:tcPr>
            <w:tcW w:w="921" w:type="dxa"/>
            <w:vMerge w:val="restart"/>
            <w:vAlign w:val="center"/>
          </w:tcPr>
          <w:p w14:paraId="0D44ADB3">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服务团队配置</w:t>
            </w:r>
          </w:p>
        </w:tc>
        <w:tc>
          <w:tcPr>
            <w:tcW w:w="3050" w:type="dxa"/>
            <w:vAlign w:val="center"/>
          </w:tcPr>
          <w:p w14:paraId="2CF867CD">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项目经理</w:t>
            </w:r>
          </w:p>
        </w:tc>
        <w:tc>
          <w:tcPr>
            <w:tcW w:w="5347" w:type="dxa"/>
            <w:vAlign w:val="center"/>
          </w:tcPr>
          <w:p w14:paraId="4202088D">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5A220D12">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人</w:t>
            </w:r>
          </w:p>
        </w:tc>
        <w:tc>
          <w:tcPr>
            <w:tcW w:w="1173" w:type="dxa"/>
            <w:vAlign w:val="center"/>
          </w:tcPr>
          <w:p w14:paraId="071D6A40">
            <w:pPr>
              <w:ind w:right="420"/>
              <w:jc w:val="center"/>
              <w:rPr>
                <w:rFonts w:hint="eastAsia" w:ascii="方正仿宋_GB2312" w:hAnsi="方正仿宋_GB2312" w:eastAsia="方正仿宋_GB2312" w:cs="方正仿宋_GB2312"/>
                <w:sz w:val="24"/>
                <w:szCs w:val="24"/>
              </w:rPr>
            </w:pPr>
          </w:p>
        </w:tc>
      </w:tr>
      <w:tr w14:paraId="7DDB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58545E8C">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03E317F6">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224D0335">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08B3C30D">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平面设计师</w:t>
            </w:r>
          </w:p>
        </w:tc>
        <w:tc>
          <w:tcPr>
            <w:tcW w:w="5347" w:type="dxa"/>
            <w:vAlign w:val="center"/>
          </w:tcPr>
          <w:p w14:paraId="7B8E6626">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5AB25970">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人</w:t>
            </w:r>
          </w:p>
        </w:tc>
        <w:tc>
          <w:tcPr>
            <w:tcW w:w="1173" w:type="dxa"/>
            <w:vAlign w:val="center"/>
          </w:tcPr>
          <w:p w14:paraId="0A15B93A">
            <w:pPr>
              <w:ind w:right="420"/>
              <w:jc w:val="center"/>
              <w:rPr>
                <w:rFonts w:hint="eastAsia" w:ascii="方正仿宋_GB2312" w:hAnsi="方正仿宋_GB2312" w:eastAsia="方正仿宋_GB2312" w:cs="方正仿宋_GB2312"/>
                <w:sz w:val="24"/>
                <w:szCs w:val="24"/>
              </w:rPr>
            </w:pPr>
          </w:p>
        </w:tc>
      </w:tr>
      <w:tr w14:paraId="56AB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24F79E14">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1C6E9723">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2E84D211">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11C22361">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文案专员</w:t>
            </w:r>
          </w:p>
        </w:tc>
        <w:tc>
          <w:tcPr>
            <w:tcW w:w="5347" w:type="dxa"/>
            <w:vAlign w:val="center"/>
          </w:tcPr>
          <w:p w14:paraId="360AAD23">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74C1BE76">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人</w:t>
            </w:r>
          </w:p>
        </w:tc>
        <w:tc>
          <w:tcPr>
            <w:tcW w:w="1173" w:type="dxa"/>
            <w:vAlign w:val="center"/>
          </w:tcPr>
          <w:p w14:paraId="33CFE6EA">
            <w:pPr>
              <w:ind w:right="420"/>
              <w:jc w:val="center"/>
              <w:rPr>
                <w:rFonts w:hint="eastAsia" w:ascii="方正仿宋_GB2312" w:hAnsi="方正仿宋_GB2312" w:eastAsia="方正仿宋_GB2312" w:cs="方正仿宋_GB2312"/>
                <w:sz w:val="24"/>
                <w:szCs w:val="24"/>
              </w:rPr>
            </w:pPr>
          </w:p>
        </w:tc>
      </w:tr>
      <w:tr w14:paraId="37A7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6FFAE188">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09264D70">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5C6A55E2">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357C5260">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策划</w:t>
            </w:r>
          </w:p>
        </w:tc>
        <w:tc>
          <w:tcPr>
            <w:tcW w:w="5347" w:type="dxa"/>
            <w:vAlign w:val="center"/>
          </w:tcPr>
          <w:p w14:paraId="1D654087">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2BDF7653">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人</w:t>
            </w:r>
          </w:p>
        </w:tc>
        <w:tc>
          <w:tcPr>
            <w:tcW w:w="1173" w:type="dxa"/>
            <w:vAlign w:val="center"/>
          </w:tcPr>
          <w:p w14:paraId="2FCF6203">
            <w:pPr>
              <w:ind w:right="420"/>
              <w:jc w:val="center"/>
              <w:rPr>
                <w:rFonts w:hint="eastAsia" w:ascii="方正仿宋_GB2312" w:hAnsi="方正仿宋_GB2312" w:eastAsia="方正仿宋_GB2312" w:cs="方正仿宋_GB2312"/>
                <w:sz w:val="24"/>
                <w:szCs w:val="24"/>
              </w:rPr>
            </w:pPr>
          </w:p>
        </w:tc>
      </w:tr>
      <w:tr w14:paraId="5B86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471C4C0F">
            <w:pPr>
              <w:ind w:right="420"/>
              <w:jc w:val="center"/>
              <w:rPr>
                <w:rFonts w:hint="eastAsia" w:ascii="方正仿宋_GB2312" w:hAnsi="方正仿宋_GB2312" w:eastAsia="方正仿宋_GB2312" w:cs="方正仿宋_GB2312"/>
                <w:sz w:val="24"/>
                <w:szCs w:val="24"/>
              </w:rPr>
            </w:pPr>
          </w:p>
        </w:tc>
        <w:tc>
          <w:tcPr>
            <w:tcW w:w="1164" w:type="dxa"/>
            <w:vMerge w:val="restart"/>
            <w:vAlign w:val="center"/>
          </w:tcPr>
          <w:p w14:paraId="0B17FF8F">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4FEC22C4">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57D22669">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会务人员</w:t>
            </w:r>
          </w:p>
        </w:tc>
        <w:tc>
          <w:tcPr>
            <w:tcW w:w="5347" w:type="dxa"/>
            <w:vAlign w:val="center"/>
          </w:tcPr>
          <w:p w14:paraId="655A9B9B">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7FD9D333">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人</w:t>
            </w:r>
          </w:p>
        </w:tc>
        <w:tc>
          <w:tcPr>
            <w:tcW w:w="1173" w:type="dxa"/>
            <w:vAlign w:val="center"/>
          </w:tcPr>
          <w:p w14:paraId="757218B7">
            <w:pPr>
              <w:ind w:right="420"/>
              <w:jc w:val="center"/>
              <w:rPr>
                <w:rFonts w:hint="eastAsia" w:ascii="方正仿宋_GB2312" w:hAnsi="方正仿宋_GB2312" w:eastAsia="方正仿宋_GB2312" w:cs="方正仿宋_GB2312"/>
                <w:sz w:val="24"/>
                <w:szCs w:val="24"/>
              </w:rPr>
            </w:pPr>
          </w:p>
        </w:tc>
      </w:tr>
      <w:tr w14:paraId="782A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14A3CD83">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6CC2298B">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093B7DE8">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4148881F">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活动主持人</w:t>
            </w:r>
          </w:p>
        </w:tc>
        <w:tc>
          <w:tcPr>
            <w:tcW w:w="5347" w:type="dxa"/>
            <w:vAlign w:val="center"/>
          </w:tcPr>
          <w:p w14:paraId="04614CEF">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1B23A58C">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人</w:t>
            </w:r>
          </w:p>
        </w:tc>
        <w:tc>
          <w:tcPr>
            <w:tcW w:w="1173" w:type="dxa"/>
            <w:vAlign w:val="center"/>
          </w:tcPr>
          <w:p w14:paraId="0D89837E">
            <w:pPr>
              <w:ind w:right="420"/>
              <w:jc w:val="center"/>
              <w:rPr>
                <w:rFonts w:hint="eastAsia" w:ascii="方正仿宋_GB2312" w:hAnsi="方正仿宋_GB2312" w:eastAsia="方正仿宋_GB2312" w:cs="方正仿宋_GB2312"/>
                <w:sz w:val="24"/>
                <w:szCs w:val="24"/>
              </w:rPr>
            </w:pPr>
          </w:p>
        </w:tc>
      </w:tr>
      <w:tr w14:paraId="06B3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380E2729">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223A0D6B">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4498981B">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752B68A9">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礼仪人员</w:t>
            </w:r>
          </w:p>
        </w:tc>
        <w:tc>
          <w:tcPr>
            <w:tcW w:w="5347" w:type="dxa"/>
            <w:vAlign w:val="center"/>
          </w:tcPr>
          <w:p w14:paraId="749B3D85">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20E57CBE">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人</w:t>
            </w:r>
          </w:p>
        </w:tc>
        <w:tc>
          <w:tcPr>
            <w:tcW w:w="1173" w:type="dxa"/>
            <w:vAlign w:val="center"/>
          </w:tcPr>
          <w:p w14:paraId="0B7A66B3">
            <w:pPr>
              <w:ind w:right="420"/>
              <w:jc w:val="center"/>
              <w:rPr>
                <w:rFonts w:hint="eastAsia" w:ascii="方正仿宋_GB2312" w:hAnsi="方正仿宋_GB2312" w:eastAsia="方正仿宋_GB2312" w:cs="方正仿宋_GB2312"/>
                <w:sz w:val="24"/>
                <w:szCs w:val="24"/>
              </w:rPr>
            </w:pPr>
          </w:p>
        </w:tc>
      </w:tr>
      <w:tr w14:paraId="4571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5FB7E21A">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37A43F0F">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3E3B90B5">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108FEFEB">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摄像师</w:t>
            </w:r>
          </w:p>
        </w:tc>
        <w:tc>
          <w:tcPr>
            <w:tcW w:w="5347" w:type="dxa"/>
            <w:vAlign w:val="center"/>
          </w:tcPr>
          <w:p w14:paraId="4FF23918">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2959925F">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人</w:t>
            </w:r>
          </w:p>
        </w:tc>
        <w:tc>
          <w:tcPr>
            <w:tcW w:w="1173" w:type="dxa"/>
            <w:vAlign w:val="center"/>
          </w:tcPr>
          <w:p w14:paraId="3DB2B0B1">
            <w:pPr>
              <w:ind w:right="420"/>
              <w:jc w:val="center"/>
              <w:rPr>
                <w:rFonts w:hint="eastAsia" w:ascii="方正仿宋_GB2312" w:hAnsi="方正仿宋_GB2312" w:eastAsia="方正仿宋_GB2312" w:cs="方正仿宋_GB2312"/>
                <w:sz w:val="24"/>
                <w:szCs w:val="24"/>
              </w:rPr>
            </w:pPr>
          </w:p>
        </w:tc>
      </w:tr>
      <w:tr w14:paraId="5E4C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5D4D32EC">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76AD6332">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19F66BF3">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6A916A66">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摄影师</w:t>
            </w:r>
          </w:p>
        </w:tc>
        <w:tc>
          <w:tcPr>
            <w:tcW w:w="5347" w:type="dxa"/>
            <w:vAlign w:val="center"/>
          </w:tcPr>
          <w:p w14:paraId="783F2A88">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1452F065">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人</w:t>
            </w:r>
          </w:p>
        </w:tc>
        <w:tc>
          <w:tcPr>
            <w:tcW w:w="1173" w:type="dxa"/>
            <w:vAlign w:val="center"/>
          </w:tcPr>
          <w:p w14:paraId="1CB0D53E">
            <w:pPr>
              <w:ind w:right="420"/>
              <w:jc w:val="center"/>
              <w:rPr>
                <w:rFonts w:hint="eastAsia" w:ascii="方正仿宋_GB2312" w:hAnsi="方正仿宋_GB2312" w:eastAsia="方正仿宋_GB2312" w:cs="方正仿宋_GB2312"/>
                <w:sz w:val="24"/>
                <w:szCs w:val="24"/>
              </w:rPr>
            </w:pPr>
          </w:p>
        </w:tc>
      </w:tr>
      <w:tr w14:paraId="341C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37CF3730">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5A8E1DEC">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72FFD33F">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73470C1F">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导演团队</w:t>
            </w:r>
          </w:p>
        </w:tc>
        <w:tc>
          <w:tcPr>
            <w:tcW w:w="5347" w:type="dxa"/>
            <w:vAlign w:val="center"/>
          </w:tcPr>
          <w:p w14:paraId="041EF357">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0B98F8E9">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人</w:t>
            </w:r>
          </w:p>
        </w:tc>
        <w:tc>
          <w:tcPr>
            <w:tcW w:w="1173" w:type="dxa"/>
            <w:vAlign w:val="center"/>
          </w:tcPr>
          <w:p w14:paraId="72998DA4">
            <w:pPr>
              <w:ind w:right="420"/>
              <w:jc w:val="center"/>
              <w:rPr>
                <w:rFonts w:hint="eastAsia" w:ascii="方正仿宋_GB2312" w:hAnsi="方正仿宋_GB2312" w:eastAsia="方正仿宋_GB2312" w:cs="方正仿宋_GB2312"/>
                <w:sz w:val="24"/>
                <w:szCs w:val="24"/>
              </w:rPr>
            </w:pPr>
          </w:p>
        </w:tc>
      </w:tr>
      <w:tr w14:paraId="40A0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restart"/>
            <w:vAlign w:val="center"/>
          </w:tcPr>
          <w:p w14:paraId="2FB9FEBD">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（二）专家邀请服务</w:t>
            </w:r>
          </w:p>
        </w:tc>
        <w:tc>
          <w:tcPr>
            <w:tcW w:w="1164" w:type="dxa"/>
            <w:vMerge w:val="restart"/>
            <w:vAlign w:val="center"/>
          </w:tcPr>
          <w:p w14:paraId="26F2F1C9">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6</w:t>
            </w:r>
          </w:p>
        </w:tc>
        <w:tc>
          <w:tcPr>
            <w:tcW w:w="921" w:type="dxa"/>
            <w:vMerge w:val="restart"/>
            <w:vAlign w:val="center"/>
          </w:tcPr>
          <w:p w14:paraId="3CDC03E1">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师资配置</w:t>
            </w:r>
          </w:p>
        </w:tc>
        <w:tc>
          <w:tcPr>
            <w:tcW w:w="3050" w:type="dxa"/>
            <w:vAlign w:val="center"/>
          </w:tcPr>
          <w:p w14:paraId="3D0F6287">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专项学习指导专家</w:t>
            </w:r>
          </w:p>
        </w:tc>
        <w:tc>
          <w:tcPr>
            <w:tcW w:w="5347" w:type="dxa"/>
            <w:vAlign w:val="center"/>
          </w:tcPr>
          <w:p w14:paraId="36C15EA0">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0968FD22">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人</w:t>
            </w:r>
          </w:p>
        </w:tc>
        <w:tc>
          <w:tcPr>
            <w:tcW w:w="1173" w:type="dxa"/>
            <w:vAlign w:val="center"/>
          </w:tcPr>
          <w:p w14:paraId="02018DDD">
            <w:pPr>
              <w:ind w:right="420"/>
              <w:jc w:val="center"/>
              <w:rPr>
                <w:rFonts w:hint="eastAsia" w:ascii="方正仿宋_GB2312" w:hAnsi="方正仿宋_GB2312" w:eastAsia="方正仿宋_GB2312" w:cs="方正仿宋_GB2312"/>
                <w:sz w:val="24"/>
                <w:szCs w:val="24"/>
              </w:rPr>
            </w:pPr>
          </w:p>
        </w:tc>
      </w:tr>
      <w:tr w14:paraId="5258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1969C8C9">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442AE3F1">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7011B31C">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2D0CC425">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参赛团队追踪指导专家</w:t>
            </w:r>
          </w:p>
        </w:tc>
        <w:tc>
          <w:tcPr>
            <w:tcW w:w="5347" w:type="dxa"/>
            <w:vAlign w:val="center"/>
          </w:tcPr>
          <w:p w14:paraId="301639A2">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43D4ADD6">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人</w:t>
            </w:r>
          </w:p>
        </w:tc>
        <w:tc>
          <w:tcPr>
            <w:tcW w:w="1173" w:type="dxa"/>
            <w:vAlign w:val="center"/>
          </w:tcPr>
          <w:p w14:paraId="771C9452">
            <w:pPr>
              <w:ind w:right="420"/>
              <w:jc w:val="center"/>
              <w:rPr>
                <w:rFonts w:hint="eastAsia" w:ascii="方正仿宋_GB2312" w:hAnsi="方正仿宋_GB2312" w:eastAsia="方正仿宋_GB2312" w:cs="方正仿宋_GB2312"/>
                <w:sz w:val="24"/>
                <w:szCs w:val="24"/>
              </w:rPr>
            </w:pPr>
          </w:p>
        </w:tc>
      </w:tr>
      <w:tr w14:paraId="3BC4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2A500665">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0BBD25BD">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12443094">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33EA6076">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实践环节指导专家</w:t>
            </w:r>
          </w:p>
        </w:tc>
        <w:tc>
          <w:tcPr>
            <w:tcW w:w="5347" w:type="dxa"/>
            <w:vAlign w:val="center"/>
          </w:tcPr>
          <w:p w14:paraId="66573290">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29982BA3">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人</w:t>
            </w:r>
          </w:p>
        </w:tc>
        <w:tc>
          <w:tcPr>
            <w:tcW w:w="1173" w:type="dxa"/>
            <w:vAlign w:val="center"/>
          </w:tcPr>
          <w:p w14:paraId="35B1C57B">
            <w:pPr>
              <w:ind w:right="420"/>
              <w:jc w:val="center"/>
              <w:rPr>
                <w:rFonts w:hint="eastAsia" w:ascii="方正仿宋_GB2312" w:hAnsi="方正仿宋_GB2312" w:eastAsia="方正仿宋_GB2312" w:cs="方正仿宋_GB2312"/>
                <w:sz w:val="24"/>
                <w:szCs w:val="24"/>
              </w:rPr>
            </w:pPr>
          </w:p>
        </w:tc>
      </w:tr>
      <w:tr w14:paraId="3F4C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58BE98E4">
            <w:pPr>
              <w:ind w:right="420"/>
              <w:jc w:val="center"/>
              <w:rPr>
                <w:rFonts w:hint="eastAsia" w:ascii="方正仿宋_GB2312" w:hAnsi="方正仿宋_GB2312" w:eastAsia="方正仿宋_GB2312" w:cs="方正仿宋_GB2312"/>
                <w:sz w:val="24"/>
                <w:szCs w:val="24"/>
              </w:rPr>
            </w:pPr>
          </w:p>
        </w:tc>
        <w:tc>
          <w:tcPr>
            <w:tcW w:w="1164" w:type="dxa"/>
            <w:vMerge w:val="restart"/>
            <w:vAlign w:val="center"/>
          </w:tcPr>
          <w:p w14:paraId="62167D45">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7</w:t>
            </w:r>
          </w:p>
        </w:tc>
        <w:tc>
          <w:tcPr>
            <w:tcW w:w="921" w:type="dxa"/>
            <w:vMerge w:val="restart"/>
            <w:vAlign w:val="center"/>
          </w:tcPr>
          <w:p w14:paraId="31D683ED">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评审团</w:t>
            </w:r>
          </w:p>
        </w:tc>
        <w:tc>
          <w:tcPr>
            <w:tcW w:w="3050" w:type="dxa"/>
            <w:vAlign w:val="center"/>
          </w:tcPr>
          <w:p w14:paraId="4843D5A9">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初赛</w:t>
            </w:r>
          </w:p>
        </w:tc>
        <w:tc>
          <w:tcPr>
            <w:tcW w:w="5347" w:type="dxa"/>
            <w:vAlign w:val="center"/>
          </w:tcPr>
          <w:p w14:paraId="5C0F2BD2">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131FDFF6">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人</w:t>
            </w:r>
          </w:p>
        </w:tc>
        <w:tc>
          <w:tcPr>
            <w:tcW w:w="1173" w:type="dxa"/>
            <w:vAlign w:val="center"/>
          </w:tcPr>
          <w:p w14:paraId="161A173C">
            <w:pPr>
              <w:ind w:right="42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5</w:t>
            </w:r>
          </w:p>
        </w:tc>
      </w:tr>
      <w:tr w14:paraId="57B7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3122EC60">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42A74D69">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10A8F2F4">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54D6B31E">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复赛</w:t>
            </w:r>
          </w:p>
        </w:tc>
        <w:tc>
          <w:tcPr>
            <w:tcW w:w="5347" w:type="dxa"/>
            <w:vAlign w:val="center"/>
          </w:tcPr>
          <w:p w14:paraId="364EFBF6">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46F5C94E">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人</w:t>
            </w:r>
          </w:p>
        </w:tc>
        <w:tc>
          <w:tcPr>
            <w:tcW w:w="1173" w:type="dxa"/>
            <w:vAlign w:val="center"/>
          </w:tcPr>
          <w:p w14:paraId="6F2F5F1D">
            <w:pPr>
              <w:ind w:right="42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7</w:t>
            </w:r>
          </w:p>
        </w:tc>
      </w:tr>
      <w:tr w14:paraId="32AB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0159EE38">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6E66B8BC">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00764CA0">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14AD718D">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拓展营活动</w:t>
            </w:r>
          </w:p>
        </w:tc>
        <w:tc>
          <w:tcPr>
            <w:tcW w:w="5347" w:type="dxa"/>
            <w:vAlign w:val="center"/>
          </w:tcPr>
          <w:p w14:paraId="4FC68F6A">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13A89854">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人</w:t>
            </w:r>
          </w:p>
        </w:tc>
        <w:tc>
          <w:tcPr>
            <w:tcW w:w="1173" w:type="dxa"/>
            <w:vAlign w:val="center"/>
          </w:tcPr>
          <w:p w14:paraId="10022A72">
            <w:pPr>
              <w:ind w:right="42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5</w:t>
            </w:r>
          </w:p>
        </w:tc>
      </w:tr>
      <w:tr w14:paraId="292B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4144BB3A">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006F1CD8">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03018F92">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22E41503">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决赛</w:t>
            </w:r>
          </w:p>
        </w:tc>
        <w:tc>
          <w:tcPr>
            <w:tcW w:w="5347" w:type="dxa"/>
            <w:vAlign w:val="center"/>
          </w:tcPr>
          <w:p w14:paraId="32E711DC">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2F71EF1B">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人</w:t>
            </w:r>
          </w:p>
        </w:tc>
        <w:tc>
          <w:tcPr>
            <w:tcW w:w="1173" w:type="dxa"/>
            <w:vAlign w:val="center"/>
          </w:tcPr>
          <w:p w14:paraId="58120159">
            <w:pPr>
              <w:ind w:right="42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7</w:t>
            </w:r>
          </w:p>
        </w:tc>
      </w:tr>
      <w:tr w14:paraId="405B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restart"/>
            <w:vAlign w:val="center"/>
          </w:tcPr>
          <w:p w14:paraId="69D3375B">
            <w:pPr>
              <w:ind w:right="42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三</w:t>
            </w:r>
            <w:r>
              <w:rPr>
                <w:rFonts w:hint="eastAsia" w:ascii="方正仿宋_GB2312" w:hAnsi="方正仿宋_GB2312" w:eastAsia="方正仿宋_GB2312" w:cs="方正仿宋_GB2312"/>
                <w:sz w:val="24"/>
                <w:szCs w:val="24"/>
                <w:lang w:eastAsia="zh-CN"/>
              </w:rPr>
              <w:t>）</w:t>
            </w:r>
          </w:p>
          <w:p w14:paraId="5BD2E2AC">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会务执行服务</w:t>
            </w:r>
          </w:p>
        </w:tc>
        <w:tc>
          <w:tcPr>
            <w:tcW w:w="1164" w:type="dxa"/>
            <w:vMerge w:val="restart"/>
            <w:vAlign w:val="center"/>
          </w:tcPr>
          <w:p w14:paraId="0480205C">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8</w:t>
            </w:r>
          </w:p>
        </w:tc>
        <w:tc>
          <w:tcPr>
            <w:tcW w:w="921" w:type="dxa"/>
            <w:vMerge w:val="restart"/>
            <w:vAlign w:val="center"/>
          </w:tcPr>
          <w:p w14:paraId="3BF234E1">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后勤保障</w:t>
            </w:r>
          </w:p>
        </w:tc>
        <w:tc>
          <w:tcPr>
            <w:tcW w:w="3050" w:type="dxa"/>
            <w:vAlign w:val="center"/>
          </w:tcPr>
          <w:p w14:paraId="0A32DFDF">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选手餐食、饮用水</w:t>
            </w:r>
          </w:p>
        </w:tc>
        <w:tc>
          <w:tcPr>
            <w:tcW w:w="5347" w:type="dxa"/>
            <w:vAlign w:val="center"/>
          </w:tcPr>
          <w:p w14:paraId="283C3AEF">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709516D9">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份</w:t>
            </w:r>
          </w:p>
        </w:tc>
        <w:tc>
          <w:tcPr>
            <w:tcW w:w="1173" w:type="dxa"/>
            <w:vAlign w:val="center"/>
          </w:tcPr>
          <w:p w14:paraId="50BA4E84">
            <w:pPr>
              <w:ind w:right="420"/>
              <w:jc w:val="center"/>
              <w:rPr>
                <w:rFonts w:hint="eastAsia" w:ascii="方正仿宋_GB2312" w:hAnsi="方正仿宋_GB2312" w:eastAsia="方正仿宋_GB2312" w:cs="方正仿宋_GB2312"/>
                <w:sz w:val="24"/>
                <w:szCs w:val="24"/>
                <w:lang w:val="en-US" w:eastAsia="zh-CN"/>
              </w:rPr>
            </w:pPr>
          </w:p>
        </w:tc>
      </w:tr>
      <w:tr w14:paraId="5AC7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68720B56">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6661B008">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61E28060">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532386F6">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妆发造型</w:t>
            </w:r>
          </w:p>
        </w:tc>
        <w:tc>
          <w:tcPr>
            <w:tcW w:w="5347" w:type="dxa"/>
            <w:vAlign w:val="center"/>
          </w:tcPr>
          <w:p w14:paraId="17149912">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44519BF7">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人</w:t>
            </w:r>
          </w:p>
        </w:tc>
        <w:tc>
          <w:tcPr>
            <w:tcW w:w="1173" w:type="dxa"/>
            <w:vAlign w:val="center"/>
          </w:tcPr>
          <w:p w14:paraId="3CF5A42B">
            <w:pPr>
              <w:ind w:right="420"/>
              <w:jc w:val="center"/>
              <w:rPr>
                <w:rFonts w:hint="default" w:ascii="方正仿宋_GB2312" w:hAnsi="方正仿宋_GB2312" w:eastAsia="方正仿宋_GB2312" w:cs="方正仿宋_GB2312"/>
                <w:sz w:val="24"/>
                <w:szCs w:val="24"/>
                <w:lang w:val="en-US" w:eastAsia="zh-CN"/>
              </w:rPr>
            </w:pPr>
          </w:p>
        </w:tc>
      </w:tr>
      <w:tr w14:paraId="556D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1CDBCD52">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414A1238">
            <w:pPr>
              <w:ind w:right="420"/>
              <w:jc w:val="center"/>
              <w:rPr>
                <w:rFonts w:hint="default" w:ascii="方正仿宋_GB2312" w:hAnsi="方正仿宋_GB2312" w:eastAsia="方正仿宋_GB2312" w:cs="方正仿宋_GB2312"/>
                <w:sz w:val="24"/>
                <w:szCs w:val="24"/>
                <w:lang w:val="en-US" w:eastAsia="zh-CN"/>
              </w:rPr>
            </w:pPr>
          </w:p>
        </w:tc>
        <w:tc>
          <w:tcPr>
            <w:tcW w:w="921" w:type="dxa"/>
            <w:vMerge w:val="continue"/>
            <w:vAlign w:val="center"/>
          </w:tcPr>
          <w:p w14:paraId="7A5B90F7">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p>
        </w:tc>
        <w:tc>
          <w:tcPr>
            <w:tcW w:w="3050" w:type="dxa"/>
            <w:vAlign w:val="center"/>
          </w:tcPr>
          <w:p w14:paraId="17E1239C">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选手活动期间接送</w:t>
            </w:r>
          </w:p>
        </w:tc>
        <w:tc>
          <w:tcPr>
            <w:tcW w:w="5347" w:type="dxa"/>
            <w:vAlign w:val="center"/>
          </w:tcPr>
          <w:p w14:paraId="02647453">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46EBC558">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辆</w:t>
            </w:r>
          </w:p>
        </w:tc>
        <w:tc>
          <w:tcPr>
            <w:tcW w:w="1173" w:type="dxa"/>
            <w:vAlign w:val="center"/>
          </w:tcPr>
          <w:p w14:paraId="3BFBCC26">
            <w:pPr>
              <w:ind w:right="420"/>
              <w:jc w:val="center"/>
              <w:rPr>
                <w:rFonts w:hint="eastAsia" w:ascii="方正仿宋_GB2312" w:hAnsi="方正仿宋_GB2312" w:eastAsia="方正仿宋_GB2312" w:cs="方正仿宋_GB2312"/>
                <w:sz w:val="24"/>
                <w:szCs w:val="24"/>
              </w:rPr>
            </w:pPr>
          </w:p>
        </w:tc>
      </w:tr>
      <w:tr w14:paraId="1628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07824D20">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0FFA8E4F">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6D4EAC76">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p>
        </w:tc>
        <w:tc>
          <w:tcPr>
            <w:tcW w:w="3050" w:type="dxa"/>
            <w:vAlign w:val="center"/>
          </w:tcPr>
          <w:p w14:paraId="51C6C22B">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决赛观众接送</w:t>
            </w:r>
          </w:p>
        </w:tc>
        <w:tc>
          <w:tcPr>
            <w:tcW w:w="5347" w:type="dxa"/>
            <w:vAlign w:val="center"/>
          </w:tcPr>
          <w:p w14:paraId="76817B1F">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112E4841">
            <w:pPr>
              <w:ind w:right="42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辆</w:t>
            </w:r>
          </w:p>
        </w:tc>
        <w:tc>
          <w:tcPr>
            <w:tcW w:w="1173" w:type="dxa"/>
            <w:vAlign w:val="center"/>
          </w:tcPr>
          <w:p w14:paraId="1FC7161B">
            <w:pPr>
              <w:ind w:right="420"/>
              <w:jc w:val="center"/>
              <w:rPr>
                <w:rFonts w:hint="eastAsia" w:ascii="方正仿宋_GB2312" w:hAnsi="方正仿宋_GB2312" w:eastAsia="方正仿宋_GB2312" w:cs="方正仿宋_GB2312"/>
                <w:sz w:val="24"/>
                <w:szCs w:val="24"/>
              </w:rPr>
            </w:pPr>
          </w:p>
        </w:tc>
      </w:tr>
      <w:tr w14:paraId="6094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7CEF7F0C">
            <w:pPr>
              <w:ind w:right="420"/>
              <w:jc w:val="center"/>
              <w:rPr>
                <w:rFonts w:hint="eastAsia" w:ascii="方正仿宋_GB2312" w:hAnsi="方正仿宋_GB2312" w:eastAsia="方正仿宋_GB2312" w:cs="方正仿宋_GB2312"/>
                <w:sz w:val="24"/>
                <w:szCs w:val="24"/>
              </w:rPr>
            </w:pPr>
          </w:p>
        </w:tc>
        <w:tc>
          <w:tcPr>
            <w:tcW w:w="1164" w:type="dxa"/>
            <w:vMerge w:val="restart"/>
            <w:vAlign w:val="center"/>
          </w:tcPr>
          <w:p w14:paraId="01AB1A56">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9</w:t>
            </w:r>
          </w:p>
        </w:tc>
        <w:tc>
          <w:tcPr>
            <w:tcW w:w="921" w:type="dxa"/>
            <w:vMerge w:val="restart"/>
            <w:vAlign w:val="center"/>
          </w:tcPr>
          <w:p w14:paraId="21E8BE8B">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物</w:t>
            </w:r>
          </w:p>
          <w:p w14:paraId="166A8CDC">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料</w:t>
            </w:r>
          </w:p>
          <w:p w14:paraId="615C6BBF">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制</w:t>
            </w:r>
          </w:p>
          <w:p w14:paraId="6AF6A544">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作</w:t>
            </w:r>
          </w:p>
          <w:p w14:paraId="666E7D05">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p>
        </w:tc>
        <w:tc>
          <w:tcPr>
            <w:tcW w:w="3050" w:type="dxa"/>
            <w:vAlign w:val="center"/>
          </w:tcPr>
          <w:p w14:paraId="7665BBE1">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文创包</w:t>
            </w:r>
          </w:p>
        </w:tc>
        <w:tc>
          <w:tcPr>
            <w:tcW w:w="5347" w:type="dxa"/>
            <w:vAlign w:val="center"/>
          </w:tcPr>
          <w:p w14:paraId="4DB5A8A7">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14CCC57A">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个</w:t>
            </w:r>
          </w:p>
        </w:tc>
        <w:tc>
          <w:tcPr>
            <w:tcW w:w="1173" w:type="dxa"/>
            <w:vAlign w:val="center"/>
          </w:tcPr>
          <w:p w14:paraId="471AB6C4">
            <w:pPr>
              <w:ind w:right="420"/>
              <w:jc w:val="center"/>
              <w:rPr>
                <w:rFonts w:hint="eastAsia" w:ascii="方正仿宋_GB2312" w:hAnsi="方正仿宋_GB2312" w:eastAsia="方正仿宋_GB2312" w:cs="方正仿宋_GB2312"/>
                <w:sz w:val="24"/>
                <w:szCs w:val="24"/>
                <w:lang w:val="en-US" w:eastAsia="zh-CN"/>
              </w:rPr>
            </w:pPr>
          </w:p>
        </w:tc>
      </w:tr>
      <w:tr w14:paraId="6737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35642E2C">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06EA3A1A">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542F3360">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p>
        </w:tc>
        <w:tc>
          <w:tcPr>
            <w:tcW w:w="3050" w:type="dxa"/>
            <w:vAlign w:val="center"/>
          </w:tcPr>
          <w:p w14:paraId="5BA39066">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充电宝</w:t>
            </w:r>
          </w:p>
        </w:tc>
        <w:tc>
          <w:tcPr>
            <w:tcW w:w="5347" w:type="dxa"/>
            <w:vAlign w:val="center"/>
          </w:tcPr>
          <w:p w14:paraId="607A0C50">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55698DF6">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个</w:t>
            </w:r>
          </w:p>
        </w:tc>
        <w:tc>
          <w:tcPr>
            <w:tcW w:w="1173" w:type="dxa"/>
            <w:vAlign w:val="center"/>
          </w:tcPr>
          <w:p w14:paraId="31C6E28C">
            <w:pPr>
              <w:ind w:right="420"/>
              <w:jc w:val="center"/>
              <w:rPr>
                <w:rFonts w:hint="eastAsia" w:ascii="方正仿宋_GB2312" w:hAnsi="方正仿宋_GB2312" w:eastAsia="方正仿宋_GB2312" w:cs="方正仿宋_GB2312"/>
                <w:sz w:val="24"/>
                <w:szCs w:val="24"/>
              </w:rPr>
            </w:pPr>
          </w:p>
        </w:tc>
      </w:tr>
      <w:tr w14:paraId="7BBB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09DBE0D2">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4F8F85C7">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51630E91">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p>
        </w:tc>
        <w:tc>
          <w:tcPr>
            <w:tcW w:w="3050" w:type="dxa"/>
            <w:vAlign w:val="center"/>
          </w:tcPr>
          <w:p w14:paraId="0157323F">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经络刷</w:t>
            </w:r>
          </w:p>
        </w:tc>
        <w:tc>
          <w:tcPr>
            <w:tcW w:w="5347" w:type="dxa"/>
            <w:vAlign w:val="center"/>
          </w:tcPr>
          <w:p w14:paraId="3409A0BC">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6B3FB64A">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套</w:t>
            </w:r>
          </w:p>
        </w:tc>
        <w:tc>
          <w:tcPr>
            <w:tcW w:w="1173" w:type="dxa"/>
            <w:vAlign w:val="center"/>
          </w:tcPr>
          <w:p w14:paraId="1D81AFB4">
            <w:pPr>
              <w:ind w:right="420"/>
              <w:jc w:val="center"/>
              <w:rPr>
                <w:rFonts w:hint="eastAsia" w:ascii="方正仿宋_GB2312" w:hAnsi="方正仿宋_GB2312" w:eastAsia="方正仿宋_GB2312" w:cs="方正仿宋_GB2312"/>
                <w:sz w:val="24"/>
                <w:szCs w:val="24"/>
              </w:rPr>
            </w:pPr>
          </w:p>
        </w:tc>
      </w:tr>
      <w:tr w14:paraId="77BD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2F070D25">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4ECF0EC5">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096B73E0">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p>
        </w:tc>
        <w:tc>
          <w:tcPr>
            <w:tcW w:w="3050" w:type="dxa"/>
            <w:vAlign w:val="center"/>
          </w:tcPr>
          <w:p w14:paraId="69AB1FCB">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U型枕</w:t>
            </w:r>
          </w:p>
        </w:tc>
        <w:tc>
          <w:tcPr>
            <w:tcW w:w="5347" w:type="dxa"/>
            <w:vAlign w:val="center"/>
          </w:tcPr>
          <w:p w14:paraId="0418BAC4">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rPr>
            </w:pPr>
          </w:p>
        </w:tc>
        <w:tc>
          <w:tcPr>
            <w:tcW w:w="1273" w:type="dxa"/>
            <w:vAlign w:val="center"/>
          </w:tcPr>
          <w:p w14:paraId="159AD941">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个</w:t>
            </w:r>
          </w:p>
        </w:tc>
        <w:tc>
          <w:tcPr>
            <w:tcW w:w="1173" w:type="dxa"/>
            <w:vAlign w:val="center"/>
          </w:tcPr>
          <w:p w14:paraId="7C5ADA3B">
            <w:pPr>
              <w:ind w:right="420"/>
              <w:jc w:val="center"/>
              <w:rPr>
                <w:rFonts w:hint="eastAsia" w:ascii="方正仿宋_GB2312" w:hAnsi="方正仿宋_GB2312" w:eastAsia="方正仿宋_GB2312" w:cs="方正仿宋_GB2312"/>
                <w:sz w:val="24"/>
                <w:szCs w:val="24"/>
              </w:rPr>
            </w:pPr>
          </w:p>
        </w:tc>
      </w:tr>
      <w:tr w14:paraId="1A6A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5F23572D">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49D6F67E">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5A20521C">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p>
        </w:tc>
        <w:tc>
          <w:tcPr>
            <w:tcW w:w="3050" w:type="dxa"/>
            <w:vAlign w:val="center"/>
          </w:tcPr>
          <w:p w14:paraId="3503EB5A">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文具</w:t>
            </w:r>
          </w:p>
        </w:tc>
        <w:tc>
          <w:tcPr>
            <w:tcW w:w="5347" w:type="dxa"/>
            <w:vAlign w:val="center"/>
          </w:tcPr>
          <w:p w14:paraId="2D82C401">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3391F9B9">
            <w:pPr>
              <w:ind w:right="420" w:rightChars="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套</w:t>
            </w:r>
          </w:p>
        </w:tc>
        <w:tc>
          <w:tcPr>
            <w:tcW w:w="1173" w:type="dxa"/>
            <w:vAlign w:val="center"/>
          </w:tcPr>
          <w:p w14:paraId="73452E94">
            <w:pPr>
              <w:ind w:right="420" w:rightChars="0"/>
              <w:jc w:val="center"/>
              <w:rPr>
                <w:rFonts w:hint="eastAsia" w:ascii="方正仿宋_GB2312" w:hAnsi="方正仿宋_GB2312" w:eastAsia="方正仿宋_GB2312" w:cs="方正仿宋_GB2312"/>
                <w:sz w:val="24"/>
                <w:szCs w:val="24"/>
              </w:rPr>
            </w:pPr>
          </w:p>
        </w:tc>
      </w:tr>
      <w:tr w14:paraId="4FD3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3A53C73E">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74B43ECD">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567F5DA6">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p>
        </w:tc>
        <w:tc>
          <w:tcPr>
            <w:tcW w:w="3050" w:type="dxa"/>
            <w:vAlign w:val="center"/>
          </w:tcPr>
          <w:p w14:paraId="322EFEFC">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荣誉证书</w:t>
            </w:r>
          </w:p>
        </w:tc>
        <w:tc>
          <w:tcPr>
            <w:tcW w:w="5347" w:type="dxa"/>
            <w:vAlign w:val="center"/>
          </w:tcPr>
          <w:p w14:paraId="71FECFF0">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71BE7259">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份</w:t>
            </w:r>
          </w:p>
        </w:tc>
        <w:tc>
          <w:tcPr>
            <w:tcW w:w="1173" w:type="dxa"/>
            <w:vAlign w:val="center"/>
          </w:tcPr>
          <w:p w14:paraId="53CA08EA">
            <w:pPr>
              <w:ind w:right="420" w:rightChars="0"/>
              <w:jc w:val="center"/>
              <w:rPr>
                <w:rFonts w:hint="eastAsia" w:ascii="方正仿宋_GB2312" w:hAnsi="方正仿宋_GB2312" w:eastAsia="方正仿宋_GB2312" w:cs="方正仿宋_GB2312"/>
                <w:sz w:val="24"/>
                <w:szCs w:val="24"/>
              </w:rPr>
            </w:pPr>
          </w:p>
        </w:tc>
      </w:tr>
      <w:tr w14:paraId="430B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3BA23DA2">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052E0808">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53FC38A3">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p>
        </w:tc>
        <w:tc>
          <w:tcPr>
            <w:tcW w:w="3050" w:type="dxa"/>
            <w:vAlign w:val="center"/>
          </w:tcPr>
          <w:p w14:paraId="0862E0BC">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奖座</w:t>
            </w:r>
          </w:p>
        </w:tc>
        <w:tc>
          <w:tcPr>
            <w:tcW w:w="5347" w:type="dxa"/>
            <w:vAlign w:val="center"/>
          </w:tcPr>
          <w:p w14:paraId="172FCD35">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7670EAB7">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个</w:t>
            </w:r>
          </w:p>
        </w:tc>
        <w:tc>
          <w:tcPr>
            <w:tcW w:w="1173" w:type="dxa"/>
            <w:vAlign w:val="center"/>
          </w:tcPr>
          <w:p w14:paraId="7F2D96C6">
            <w:pPr>
              <w:ind w:right="420" w:rightChars="0"/>
              <w:jc w:val="center"/>
              <w:rPr>
                <w:rFonts w:hint="eastAsia" w:ascii="方正仿宋_GB2312" w:hAnsi="方正仿宋_GB2312" w:eastAsia="方正仿宋_GB2312" w:cs="方正仿宋_GB2312"/>
                <w:sz w:val="24"/>
                <w:szCs w:val="24"/>
              </w:rPr>
            </w:pPr>
          </w:p>
        </w:tc>
      </w:tr>
      <w:tr w14:paraId="21BD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5459F8B7">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0EA59D51">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587CD689">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p>
        </w:tc>
        <w:tc>
          <w:tcPr>
            <w:tcW w:w="3050" w:type="dxa"/>
            <w:vAlign w:val="center"/>
          </w:tcPr>
          <w:p w14:paraId="55C9B019">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工作证（含绳）</w:t>
            </w:r>
          </w:p>
        </w:tc>
        <w:tc>
          <w:tcPr>
            <w:tcW w:w="5347" w:type="dxa"/>
            <w:vAlign w:val="center"/>
          </w:tcPr>
          <w:p w14:paraId="7A9FB4D8">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631F330D">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套</w:t>
            </w:r>
          </w:p>
        </w:tc>
        <w:tc>
          <w:tcPr>
            <w:tcW w:w="1173" w:type="dxa"/>
            <w:vAlign w:val="center"/>
          </w:tcPr>
          <w:p w14:paraId="2778AFC8">
            <w:pPr>
              <w:ind w:right="420" w:rightChars="0"/>
              <w:jc w:val="center"/>
              <w:rPr>
                <w:rFonts w:hint="eastAsia" w:ascii="方正仿宋_GB2312" w:hAnsi="方正仿宋_GB2312" w:eastAsia="方正仿宋_GB2312" w:cs="方正仿宋_GB2312"/>
                <w:sz w:val="24"/>
                <w:szCs w:val="24"/>
              </w:rPr>
            </w:pPr>
          </w:p>
        </w:tc>
      </w:tr>
      <w:tr w14:paraId="6AE5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1644C097">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053CABA0">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23AC4E54">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p>
        </w:tc>
        <w:tc>
          <w:tcPr>
            <w:tcW w:w="3050" w:type="dxa"/>
            <w:vAlign w:val="center"/>
          </w:tcPr>
          <w:p w14:paraId="639CB734">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选手号码牌</w:t>
            </w:r>
          </w:p>
        </w:tc>
        <w:tc>
          <w:tcPr>
            <w:tcW w:w="5347" w:type="dxa"/>
            <w:vAlign w:val="center"/>
          </w:tcPr>
          <w:p w14:paraId="7AB89920">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3AD0CF0C">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套</w:t>
            </w:r>
          </w:p>
        </w:tc>
        <w:tc>
          <w:tcPr>
            <w:tcW w:w="1173" w:type="dxa"/>
            <w:vAlign w:val="center"/>
          </w:tcPr>
          <w:p w14:paraId="1D69D5F2">
            <w:pPr>
              <w:ind w:right="420" w:rightChars="0"/>
              <w:jc w:val="center"/>
              <w:rPr>
                <w:rFonts w:hint="eastAsia" w:ascii="方正仿宋_GB2312" w:hAnsi="方正仿宋_GB2312" w:eastAsia="方正仿宋_GB2312" w:cs="方正仿宋_GB2312"/>
                <w:sz w:val="24"/>
                <w:szCs w:val="24"/>
              </w:rPr>
            </w:pPr>
          </w:p>
        </w:tc>
      </w:tr>
      <w:tr w14:paraId="41B3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527700B3">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482AA089">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21E3713C">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p>
        </w:tc>
        <w:tc>
          <w:tcPr>
            <w:tcW w:w="3050" w:type="dxa"/>
            <w:vAlign w:val="center"/>
          </w:tcPr>
          <w:p w14:paraId="00996595">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活动手册</w:t>
            </w:r>
          </w:p>
        </w:tc>
        <w:tc>
          <w:tcPr>
            <w:tcW w:w="5347" w:type="dxa"/>
            <w:vAlign w:val="center"/>
          </w:tcPr>
          <w:p w14:paraId="60AE747C">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6BA22457">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册</w:t>
            </w:r>
          </w:p>
        </w:tc>
        <w:tc>
          <w:tcPr>
            <w:tcW w:w="1173" w:type="dxa"/>
            <w:vAlign w:val="center"/>
          </w:tcPr>
          <w:p w14:paraId="4B72B229">
            <w:pPr>
              <w:ind w:right="420" w:rightChars="0"/>
              <w:jc w:val="center"/>
              <w:rPr>
                <w:rFonts w:hint="eastAsia" w:ascii="方正仿宋_GB2312" w:hAnsi="方正仿宋_GB2312" w:eastAsia="方正仿宋_GB2312" w:cs="方正仿宋_GB2312"/>
                <w:sz w:val="24"/>
                <w:szCs w:val="24"/>
              </w:rPr>
            </w:pPr>
          </w:p>
        </w:tc>
      </w:tr>
      <w:tr w14:paraId="6DC2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3D1B65CA">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1A7E06F8">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6B7B344F">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p>
        </w:tc>
        <w:tc>
          <w:tcPr>
            <w:tcW w:w="3050" w:type="dxa"/>
            <w:vAlign w:val="center"/>
          </w:tcPr>
          <w:p w14:paraId="3E02A5F5">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节目单</w:t>
            </w:r>
          </w:p>
        </w:tc>
        <w:tc>
          <w:tcPr>
            <w:tcW w:w="5347" w:type="dxa"/>
            <w:vAlign w:val="center"/>
          </w:tcPr>
          <w:p w14:paraId="336A499F">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05E2B014">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份</w:t>
            </w:r>
          </w:p>
        </w:tc>
        <w:tc>
          <w:tcPr>
            <w:tcW w:w="1173" w:type="dxa"/>
            <w:vAlign w:val="center"/>
          </w:tcPr>
          <w:p w14:paraId="19F826B9">
            <w:pPr>
              <w:ind w:right="420" w:rightChars="0"/>
              <w:jc w:val="center"/>
              <w:rPr>
                <w:rFonts w:hint="eastAsia" w:ascii="方正仿宋_GB2312" w:hAnsi="方正仿宋_GB2312" w:eastAsia="方正仿宋_GB2312" w:cs="方正仿宋_GB2312"/>
                <w:sz w:val="24"/>
                <w:szCs w:val="24"/>
              </w:rPr>
            </w:pPr>
          </w:p>
        </w:tc>
      </w:tr>
      <w:tr w14:paraId="7967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restart"/>
            <w:vAlign w:val="center"/>
          </w:tcPr>
          <w:p w14:paraId="03FCB906">
            <w:pPr>
              <w:numPr>
                <w:ilvl w:val="0"/>
                <w:numId w:val="0"/>
              </w:numPr>
              <w:ind w:right="420" w:rightChars="0" w:firstLine="480" w:firstLineChars="200"/>
              <w:jc w:val="both"/>
              <w:rPr>
                <w:rFonts w:hint="default" w:ascii="方正仿宋_GB2312" w:hAnsi="方正仿宋_GB2312" w:eastAsia="方正仿宋_GB2312" w:cs="方正仿宋_GB2312"/>
                <w:sz w:val="24"/>
                <w:szCs w:val="24"/>
                <w:lang w:val="en-US" w:eastAsia="zh-CN"/>
              </w:rPr>
            </w:pPr>
          </w:p>
        </w:tc>
        <w:tc>
          <w:tcPr>
            <w:tcW w:w="1164" w:type="dxa"/>
            <w:vMerge w:val="restart"/>
            <w:vAlign w:val="center"/>
          </w:tcPr>
          <w:p w14:paraId="7E1AC763">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10</w:t>
            </w:r>
          </w:p>
        </w:tc>
        <w:tc>
          <w:tcPr>
            <w:tcW w:w="921" w:type="dxa"/>
            <w:vMerge w:val="restart"/>
            <w:vAlign w:val="center"/>
          </w:tcPr>
          <w:p w14:paraId="5ED080EE">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场地筛选</w:t>
            </w:r>
          </w:p>
        </w:tc>
        <w:tc>
          <w:tcPr>
            <w:tcW w:w="3050" w:type="dxa"/>
            <w:vAlign w:val="center"/>
          </w:tcPr>
          <w:p w14:paraId="17ADA38A">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复赛</w:t>
            </w:r>
          </w:p>
        </w:tc>
        <w:tc>
          <w:tcPr>
            <w:tcW w:w="5347" w:type="dxa"/>
            <w:vAlign w:val="center"/>
          </w:tcPr>
          <w:p w14:paraId="30420AC5">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283014CC">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场</w:t>
            </w:r>
          </w:p>
        </w:tc>
        <w:tc>
          <w:tcPr>
            <w:tcW w:w="1173" w:type="dxa"/>
            <w:vAlign w:val="center"/>
          </w:tcPr>
          <w:p w14:paraId="4DA60351">
            <w:pPr>
              <w:ind w:right="420" w:rightChars="0"/>
              <w:jc w:val="center"/>
              <w:rPr>
                <w:rFonts w:hint="eastAsia" w:ascii="方正仿宋_GB2312" w:hAnsi="方正仿宋_GB2312" w:eastAsia="方正仿宋_GB2312" w:cs="方正仿宋_GB2312"/>
                <w:sz w:val="24"/>
                <w:szCs w:val="24"/>
              </w:rPr>
            </w:pPr>
          </w:p>
        </w:tc>
      </w:tr>
      <w:tr w14:paraId="0254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43A7766E">
            <w:pPr>
              <w:ind w:right="420"/>
              <w:jc w:val="center"/>
              <w:rPr>
                <w:rFonts w:hint="eastAsia" w:ascii="方正仿宋_GB2312" w:hAnsi="方正仿宋_GB2312" w:eastAsia="方正仿宋_GB2312" w:cs="方正仿宋_GB2312"/>
                <w:sz w:val="24"/>
                <w:szCs w:val="24"/>
                <w:lang w:val="en-US" w:eastAsia="zh-CN"/>
              </w:rPr>
            </w:pPr>
          </w:p>
        </w:tc>
        <w:tc>
          <w:tcPr>
            <w:tcW w:w="1164" w:type="dxa"/>
            <w:vMerge w:val="continue"/>
            <w:vAlign w:val="center"/>
          </w:tcPr>
          <w:p w14:paraId="01236944">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741CBD88">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7FF2F0AD">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拓展营活动</w:t>
            </w:r>
          </w:p>
        </w:tc>
        <w:tc>
          <w:tcPr>
            <w:tcW w:w="5347" w:type="dxa"/>
            <w:vAlign w:val="center"/>
          </w:tcPr>
          <w:p w14:paraId="789D8A33">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p w14:paraId="2DB5CD0F">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46E068A4">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场</w:t>
            </w:r>
          </w:p>
        </w:tc>
        <w:tc>
          <w:tcPr>
            <w:tcW w:w="1173" w:type="dxa"/>
            <w:vAlign w:val="center"/>
          </w:tcPr>
          <w:p w14:paraId="065BE0E6">
            <w:pPr>
              <w:ind w:right="420" w:rightChars="0"/>
              <w:jc w:val="center"/>
              <w:rPr>
                <w:rFonts w:hint="eastAsia" w:ascii="方正仿宋_GB2312" w:hAnsi="方正仿宋_GB2312" w:eastAsia="方正仿宋_GB2312" w:cs="方正仿宋_GB2312"/>
                <w:sz w:val="24"/>
                <w:szCs w:val="24"/>
              </w:rPr>
            </w:pPr>
          </w:p>
        </w:tc>
      </w:tr>
      <w:tr w14:paraId="5BCA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1BEB276F">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56850FE8">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194F5956">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46AC22FE">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决赛</w:t>
            </w:r>
          </w:p>
        </w:tc>
        <w:tc>
          <w:tcPr>
            <w:tcW w:w="5347" w:type="dxa"/>
            <w:vAlign w:val="center"/>
          </w:tcPr>
          <w:p w14:paraId="7AD27279">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3D828D5C">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场</w:t>
            </w:r>
          </w:p>
        </w:tc>
        <w:tc>
          <w:tcPr>
            <w:tcW w:w="1173" w:type="dxa"/>
            <w:vAlign w:val="center"/>
          </w:tcPr>
          <w:p w14:paraId="5D52E42D">
            <w:pPr>
              <w:ind w:right="420" w:rightChars="0"/>
              <w:jc w:val="center"/>
              <w:rPr>
                <w:rFonts w:hint="eastAsia" w:ascii="方正仿宋_GB2312" w:hAnsi="方正仿宋_GB2312" w:eastAsia="方正仿宋_GB2312" w:cs="方正仿宋_GB2312"/>
                <w:sz w:val="24"/>
                <w:szCs w:val="24"/>
              </w:rPr>
            </w:pPr>
          </w:p>
        </w:tc>
      </w:tr>
      <w:tr w14:paraId="5F82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5EBA01ED">
            <w:pPr>
              <w:ind w:right="420"/>
              <w:jc w:val="center"/>
              <w:rPr>
                <w:rFonts w:hint="eastAsia" w:ascii="方正仿宋_GB2312" w:hAnsi="方正仿宋_GB2312" w:eastAsia="方正仿宋_GB2312" w:cs="方正仿宋_GB2312"/>
                <w:sz w:val="24"/>
                <w:szCs w:val="24"/>
              </w:rPr>
            </w:pPr>
          </w:p>
        </w:tc>
        <w:tc>
          <w:tcPr>
            <w:tcW w:w="1164" w:type="dxa"/>
            <w:vMerge w:val="restart"/>
            <w:vAlign w:val="center"/>
          </w:tcPr>
          <w:p w14:paraId="6122E044">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w:t>
            </w:r>
          </w:p>
        </w:tc>
        <w:tc>
          <w:tcPr>
            <w:tcW w:w="921" w:type="dxa"/>
            <w:vMerge w:val="restart"/>
            <w:vAlign w:val="center"/>
          </w:tcPr>
          <w:p w14:paraId="36F811FF">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场地布 置</w:t>
            </w:r>
          </w:p>
        </w:tc>
        <w:tc>
          <w:tcPr>
            <w:tcW w:w="3050" w:type="dxa"/>
            <w:vAlign w:val="center"/>
          </w:tcPr>
          <w:p w14:paraId="020D1EF9">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复赛</w:t>
            </w:r>
          </w:p>
        </w:tc>
        <w:tc>
          <w:tcPr>
            <w:tcW w:w="5347" w:type="dxa"/>
            <w:vAlign w:val="center"/>
          </w:tcPr>
          <w:p w14:paraId="034FD016">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016965A4">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场</w:t>
            </w:r>
          </w:p>
        </w:tc>
        <w:tc>
          <w:tcPr>
            <w:tcW w:w="1173" w:type="dxa"/>
            <w:vAlign w:val="center"/>
          </w:tcPr>
          <w:p w14:paraId="289AD9E6">
            <w:pPr>
              <w:ind w:right="420" w:rightChars="0"/>
              <w:jc w:val="center"/>
              <w:rPr>
                <w:rFonts w:hint="eastAsia" w:ascii="方正仿宋_GB2312" w:hAnsi="方正仿宋_GB2312" w:eastAsia="方正仿宋_GB2312" w:cs="方正仿宋_GB2312"/>
                <w:sz w:val="24"/>
                <w:szCs w:val="24"/>
              </w:rPr>
            </w:pPr>
          </w:p>
        </w:tc>
      </w:tr>
      <w:tr w14:paraId="0ED7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04883425">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6B52FC7C">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5B52FD43">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0195104D">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拓展营活动</w:t>
            </w:r>
          </w:p>
        </w:tc>
        <w:tc>
          <w:tcPr>
            <w:tcW w:w="5347" w:type="dxa"/>
            <w:vAlign w:val="center"/>
          </w:tcPr>
          <w:p w14:paraId="20AE1350">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303F0796">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场</w:t>
            </w:r>
          </w:p>
        </w:tc>
        <w:tc>
          <w:tcPr>
            <w:tcW w:w="1173" w:type="dxa"/>
            <w:vAlign w:val="center"/>
          </w:tcPr>
          <w:p w14:paraId="2D68DDC4">
            <w:pPr>
              <w:ind w:right="420" w:rightChars="0"/>
              <w:jc w:val="center"/>
              <w:rPr>
                <w:rFonts w:hint="eastAsia" w:ascii="方正仿宋_GB2312" w:hAnsi="方正仿宋_GB2312" w:eastAsia="方正仿宋_GB2312" w:cs="方正仿宋_GB2312"/>
                <w:sz w:val="24"/>
                <w:szCs w:val="24"/>
              </w:rPr>
            </w:pPr>
          </w:p>
        </w:tc>
      </w:tr>
      <w:tr w14:paraId="5B36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736" w:type="dxa"/>
            <w:vMerge w:val="continue"/>
            <w:vAlign w:val="center"/>
          </w:tcPr>
          <w:p w14:paraId="5C7A045D">
            <w:pPr>
              <w:ind w:right="420"/>
              <w:jc w:val="center"/>
              <w:rPr>
                <w:rFonts w:hint="eastAsia" w:ascii="方正仿宋_GB2312" w:hAnsi="方正仿宋_GB2312" w:eastAsia="方正仿宋_GB2312" w:cs="方正仿宋_GB2312"/>
                <w:sz w:val="24"/>
                <w:szCs w:val="24"/>
              </w:rPr>
            </w:pPr>
          </w:p>
        </w:tc>
        <w:tc>
          <w:tcPr>
            <w:tcW w:w="1164" w:type="dxa"/>
            <w:vMerge w:val="continue"/>
            <w:vAlign w:val="center"/>
          </w:tcPr>
          <w:p w14:paraId="69AE2467">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5BB21AFB">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29C94D9E">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决赛</w:t>
            </w:r>
          </w:p>
        </w:tc>
        <w:tc>
          <w:tcPr>
            <w:tcW w:w="5347" w:type="dxa"/>
            <w:vAlign w:val="center"/>
          </w:tcPr>
          <w:p w14:paraId="004715D2">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007116E2">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场</w:t>
            </w:r>
          </w:p>
        </w:tc>
        <w:tc>
          <w:tcPr>
            <w:tcW w:w="1173" w:type="dxa"/>
            <w:vAlign w:val="center"/>
          </w:tcPr>
          <w:p w14:paraId="401A834A">
            <w:pPr>
              <w:ind w:right="420" w:rightChars="0"/>
              <w:jc w:val="center"/>
              <w:rPr>
                <w:rFonts w:hint="eastAsia" w:ascii="方正仿宋_GB2312" w:hAnsi="方正仿宋_GB2312" w:eastAsia="方正仿宋_GB2312" w:cs="方正仿宋_GB2312"/>
                <w:sz w:val="24"/>
                <w:szCs w:val="24"/>
              </w:rPr>
            </w:pPr>
          </w:p>
        </w:tc>
      </w:tr>
      <w:tr w14:paraId="177D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restart"/>
            <w:vAlign w:val="center"/>
          </w:tcPr>
          <w:p w14:paraId="7C04189F">
            <w:pPr>
              <w:ind w:right="42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（四）</w:t>
            </w:r>
          </w:p>
          <w:p w14:paraId="5FD91971">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宣传服务</w:t>
            </w:r>
          </w:p>
        </w:tc>
        <w:tc>
          <w:tcPr>
            <w:tcW w:w="1164" w:type="dxa"/>
            <w:vMerge w:val="restart"/>
            <w:vAlign w:val="center"/>
          </w:tcPr>
          <w:p w14:paraId="7CE2CC0B">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12</w:t>
            </w:r>
          </w:p>
        </w:tc>
        <w:tc>
          <w:tcPr>
            <w:tcW w:w="921" w:type="dxa"/>
            <w:vMerge w:val="restart"/>
            <w:vAlign w:val="center"/>
          </w:tcPr>
          <w:p w14:paraId="5AF6798F">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宣传服务</w:t>
            </w:r>
          </w:p>
        </w:tc>
        <w:tc>
          <w:tcPr>
            <w:tcW w:w="3050" w:type="dxa"/>
            <w:vAlign w:val="center"/>
          </w:tcPr>
          <w:p w14:paraId="1EB9ECDF">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媒体邀请、报道</w:t>
            </w:r>
          </w:p>
        </w:tc>
        <w:tc>
          <w:tcPr>
            <w:tcW w:w="5347" w:type="dxa"/>
            <w:vAlign w:val="center"/>
          </w:tcPr>
          <w:p w14:paraId="651DC1BF">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30B8E3F2">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次</w:t>
            </w:r>
          </w:p>
        </w:tc>
        <w:tc>
          <w:tcPr>
            <w:tcW w:w="1173" w:type="dxa"/>
            <w:vAlign w:val="center"/>
          </w:tcPr>
          <w:p w14:paraId="14DE1DD1">
            <w:pPr>
              <w:ind w:right="420" w:rightChars="0"/>
              <w:jc w:val="center"/>
              <w:rPr>
                <w:rFonts w:hint="eastAsia" w:ascii="方正仿宋_GB2312" w:hAnsi="方正仿宋_GB2312" w:eastAsia="方正仿宋_GB2312" w:cs="方正仿宋_GB2312"/>
                <w:sz w:val="24"/>
                <w:szCs w:val="24"/>
              </w:rPr>
            </w:pPr>
          </w:p>
        </w:tc>
      </w:tr>
      <w:tr w14:paraId="0575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3F4F2433">
            <w:pPr>
              <w:ind w:right="420"/>
              <w:jc w:val="center"/>
              <w:rPr>
                <w:rFonts w:hint="eastAsia" w:ascii="方正仿宋_GB2312" w:hAnsi="方正仿宋_GB2312" w:eastAsia="方正仿宋_GB2312" w:cs="方正仿宋_GB2312"/>
                <w:sz w:val="24"/>
                <w:szCs w:val="24"/>
                <w:lang w:val="en-US" w:eastAsia="zh-CN"/>
              </w:rPr>
            </w:pPr>
          </w:p>
        </w:tc>
        <w:tc>
          <w:tcPr>
            <w:tcW w:w="1164" w:type="dxa"/>
            <w:vMerge w:val="continue"/>
            <w:vAlign w:val="center"/>
          </w:tcPr>
          <w:p w14:paraId="64B70969">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77A361D7">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2FC559EF">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初赛</w:t>
            </w:r>
          </w:p>
        </w:tc>
        <w:tc>
          <w:tcPr>
            <w:tcW w:w="5347" w:type="dxa"/>
            <w:vAlign w:val="center"/>
          </w:tcPr>
          <w:p w14:paraId="620BB174">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102E5C97">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次</w:t>
            </w:r>
          </w:p>
        </w:tc>
        <w:tc>
          <w:tcPr>
            <w:tcW w:w="1173" w:type="dxa"/>
            <w:vAlign w:val="center"/>
          </w:tcPr>
          <w:p w14:paraId="43174323">
            <w:pPr>
              <w:ind w:right="420" w:rightChars="0"/>
              <w:jc w:val="center"/>
              <w:rPr>
                <w:rFonts w:hint="eastAsia" w:ascii="方正仿宋_GB2312" w:hAnsi="方正仿宋_GB2312" w:eastAsia="方正仿宋_GB2312" w:cs="方正仿宋_GB2312"/>
                <w:sz w:val="24"/>
                <w:szCs w:val="24"/>
              </w:rPr>
            </w:pPr>
          </w:p>
        </w:tc>
      </w:tr>
      <w:tr w14:paraId="0D97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3BAE7784">
            <w:pPr>
              <w:ind w:right="420"/>
              <w:jc w:val="center"/>
              <w:rPr>
                <w:rFonts w:hint="eastAsia" w:ascii="方正仿宋_GB2312" w:hAnsi="方正仿宋_GB2312" w:eastAsia="方正仿宋_GB2312" w:cs="方正仿宋_GB2312"/>
                <w:sz w:val="24"/>
                <w:szCs w:val="24"/>
                <w:lang w:val="en-US" w:eastAsia="zh-CN"/>
              </w:rPr>
            </w:pPr>
          </w:p>
        </w:tc>
        <w:tc>
          <w:tcPr>
            <w:tcW w:w="1164" w:type="dxa"/>
            <w:vMerge w:val="continue"/>
            <w:vAlign w:val="center"/>
          </w:tcPr>
          <w:p w14:paraId="06DA94F4">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1797B65D">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1CB4812B">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复赛展播</w:t>
            </w:r>
          </w:p>
        </w:tc>
        <w:tc>
          <w:tcPr>
            <w:tcW w:w="5347" w:type="dxa"/>
            <w:vAlign w:val="center"/>
          </w:tcPr>
          <w:p w14:paraId="0421AFA7">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3DD9CB8D">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次</w:t>
            </w:r>
          </w:p>
        </w:tc>
        <w:tc>
          <w:tcPr>
            <w:tcW w:w="1173" w:type="dxa"/>
            <w:vAlign w:val="center"/>
          </w:tcPr>
          <w:p w14:paraId="1667B90C">
            <w:pPr>
              <w:ind w:right="420" w:rightChars="0"/>
              <w:jc w:val="center"/>
              <w:rPr>
                <w:rFonts w:hint="eastAsia" w:ascii="方正仿宋_GB2312" w:hAnsi="方正仿宋_GB2312" w:eastAsia="方正仿宋_GB2312" w:cs="方正仿宋_GB2312"/>
                <w:sz w:val="24"/>
                <w:szCs w:val="24"/>
              </w:rPr>
            </w:pPr>
          </w:p>
        </w:tc>
      </w:tr>
      <w:tr w14:paraId="2BAB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0C47C0F9">
            <w:pPr>
              <w:ind w:right="420"/>
              <w:jc w:val="center"/>
              <w:rPr>
                <w:rFonts w:hint="eastAsia" w:ascii="方正仿宋_GB2312" w:hAnsi="方正仿宋_GB2312" w:eastAsia="方正仿宋_GB2312" w:cs="方正仿宋_GB2312"/>
                <w:sz w:val="24"/>
                <w:szCs w:val="24"/>
                <w:lang w:val="en-US" w:eastAsia="zh-CN"/>
              </w:rPr>
            </w:pPr>
          </w:p>
        </w:tc>
        <w:tc>
          <w:tcPr>
            <w:tcW w:w="1164" w:type="dxa"/>
            <w:vMerge w:val="continue"/>
            <w:vAlign w:val="center"/>
          </w:tcPr>
          <w:p w14:paraId="38428DE3">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599CCA70">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28D2D081">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拓展营活动展播</w:t>
            </w:r>
          </w:p>
        </w:tc>
        <w:tc>
          <w:tcPr>
            <w:tcW w:w="5347" w:type="dxa"/>
            <w:vAlign w:val="center"/>
          </w:tcPr>
          <w:p w14:paraId="6EC4BF08">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07B4AD0D">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次</w:t>
            </w:r>
          </w:p>
        </w:tc>
        <w:tc>
          <w:tcPr>
            <w:tcW w:w="1173" w:type="dxa"/>
            <w:vAlign w:val="center"/>
          </w:tcPr>
          <w:p w14:paraId="40E839D9">
            <w:pPr>
              <w:ind w:right="420" w:rightChars="0"/>
              <w:jc w:val="center"/>
              <w:rPr>
                <w:rFonts w:hint="eastAsia" w:ascii="方正仿宋_GB2312" w:hAnsi="方正仿宋_GB2312" w:eastAsia="方正仿宋_GB2312" w:cs="方正仿宋_GB2312"/>
                <w:sz w:val="24"/>
                <w:szCs w:val="24"/>
              </w:rPr>
            </w:pPr>
          </w:p>
        </w:tc>
      </w:tr>
      <w:tr w14:paraId="0734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796F37DA">
            <w:pPr>
              <w:ind w:right="420"/>
              <w:jc w:val="center"/>
              <w:rPr>
                <w:rFonts w:hint="eastAsia" w:ascii="方正仿宋_GB2312" w:hAnsi="方正仿宋_GB2312" w:eastAsia="方正仿宋_GB2312" w:cs="方正仿宋_GB2312"/>
                <w:sz w:val="24"/>
                <w:szCs w:val="24"/>
                <w:lang w:val="en-US" w:eastAsia="zh-CN"/>
              </w:rPr>
            </w:pPr>
          </w:p>
        </w:tc>
        <w:tc>
          <w:tcPr>
            <w:tcW w:w="1164" w:type="dxa"/>
            <w:vMerge w:val="continue"/>
            <w:vAlign w:val="center"/>
          </w:tcPr>
          <w:p w14:paraId="5463D5BB">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1D63DA94">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78C7E7D0">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决赛展播</w:t>
            </w:r>
          </w:p>
        </w:tc>
        <w:tc>
          <w:tcPr>
            <w:tcW w:w="5347" w:type="dxa"/>
            <w:vAlign w:val="center"/>
          </w:tcPr>
          <w:p w14:paraId="070B1CA2">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7303E9DD">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次</w:t>
            </w:r>
          </w:p>
        </w:tc>
        <w:tc>
          <w:tcPr>
            <w:tcW w:w="1173" w:type="dxa"/>
            <w:vAlign w:val="center"/>
          </w:tcPr>
          <w:p w14:paraId="5D487351">
            <w:pPr>
              <w:ind w:right="420" w:rightChars="0"/>
              <w:jc w:val="center"/>
              <w:rPr>
                <w:rFonts w:hint="eastAsia" w:ascii="方正仿宋_GB2312" w:hAnsi="方正仿宋_GB2312" w:eastAsia="方正仿宋_GB2312" w:cs="方正仿宋_GB2312"/>
                <w:sz w:val="24"/>
                <w:szCs w:val="24"/>
              </w:rPr>
            </w:pPr>
          </w:p>
        </w:tc>
      </w:tr>
      <w:tr w14:paraId="6949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4F2B59B6">
            <w:pPr>
              <w:ind w:right="420"/>
              <w:jc w:val="center"/>
              <w:rPr>
                <w:rFonts w:hint="eastAsia" w:ascii="方正仿宋_GB2312" w:hAnsi="方正仿宋_GB2312" w:eastAsia="方正仿宋_GB2312" w:cs="方正仿宋_GB2312"/>
                <w:sz w:val="24"/>
                <w:szCs w:val="24"/>
                <w:lang w:val="en-US" w:eastAsia="zh-CN"/>
              </w:rPr>
            </w:pPr>
          </w:p>
        </w:tc>
        <w:tc>
          <w:tcPr>
            <w:tcW w:w="1164" w:type="dxa"/>
            <w:vMerge w:val="restart"/>
            <w:vAlign w:val="center"/>
          </w:tcPr>
          <w:p w14:paraId="68646F37">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13</w:t>
            </w:r>
          </w:p>
        </w:tc>
        <w:tc>
          <w:tcPr>
            <w:tcW w:w="921" w:type="dxa"/>
            <w:vMerge w:val="restart"/>
            <w:vAlign w:val="center"/>
          </w:tcPr>
          <w:p w14:paraId="48931F45">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成果片</w:t>
            </w:r>
          </w:p>
        </w:tc>
        <w:tc>
          <w:tcPr>
            <w:tcW w:w="3050" w:type="dxa"/>
            <w:vAlign w:val="center"/>
          </w:tcPr>
          <w:p w14:paraId="4A667603">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初赛</w:t>
            </w:r>
          </w:p>
        </w:tc>
        <w:tc>
          <w:tcPr>
            <w:tcW w:w="5347" w:type="dxa"/>
            <w:vAlign w:val="center"/>
          </w:tcPr>
          <w:p w14:paraId="2FC87011">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590D3033">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条</w:t>
            </w:r>
          </w:p>
        </w:tc>
        <w:tc>
          <w:tcPr>
            <w:tcW w:w="1173" w:type="dxa"/>
            <w:vAlign w:val="center"/>
          </w:tcPr>
          <w:p w14:paraId="3A66BE14">
            <w:pPr>
              <w:ind w:right="420" w:rightChars="0"/>
              <w:jc w:val="center"/>
              <w:rPr>
                <w:rFonts w:hint="eastAsia" w:ascii="方正仿宋_GB2312" w:hAnsi="方正仿宋_GB2312" w:eastAsia="方正仿宋_GB2312" w:cs="方正仿宋_GB2312"/>
                <w:sz w:val="24"/>
                <w:szCs w:val="24"/>
              </w:rPr>
            </w:pPr>
          </w:p>
        </w:tc>
      </w:tr>
      <w:tr w14:paraId="5D3F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09098E20">
            <w:pPr>
              <w:ind w:right="420"/>
              <w:jc w:val="center"/>
              <w:rPr>
                <w:rFonts w:hint="eastAsia" w:ascii="方正仿宋_GB2312" w:hAnsi="方正仿宋_GB2312" w:eastAsia="方正仿宋_GB2312" w:cs="方正仿宋_GB2312"/>
                <w:sz w:val="24"/>
                <w:szCs w:val="24"/>
                <w:lang w:val="en-US" w:eastAsia="zh-CN"/>
              </w:rPr>
            </w:pPr>
          </w:p>
        </w:tc>
        <w:tc>
          <w:tcPr>
            <w:tcW w:w="1164" w:type="dxa"/>
            <w:vMerge w:val="continue"/>
            <w:vAlign w:val="center"/>
          </w:tcPr>
          <w:p w14:paraId="03F977C4">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368324A0">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4541C7BD">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复赛</w:t>
            </w:r>
          </w:p>
        </w:tc>
        <w:tc>
          <w:tcPr>
            <w:tcW w:w="5347" w:type="dxa"/>
            <w:vAlign w:val="center"/>
          </w:tcPr>
          <w:p w14:paraId="6C93C8C6">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71A8AAD0">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条</w:t>
            </w:r>
          </w:p>
        </w:tc>
        <w:tc>
          <w:tcPr>
            <w:tcW w:w="1173" w:type="dxa"/>
            <w:vAlign w:val="center"/>
          </w:tcPr>
          <w:p w14:paraId="51639A4A">
            <w:pPr>
              <w:ind w:right="420" w:rightChars="0"/>
              <w:jc w:val="center"/>
              <w:rPr>
                <w:rFonts w:hint="eastAsia" w:ascii="方正仿宋_GB2312" w:hAnsi="方正仿宋_GB2312" w:eastAsia="方正仿宋_GB2312" w:cs="方正仿宋_GB2312"/>
                <w:sz w:val="24"/>
                <w:szCs w:val="24"/>
              </w:rPr>
            </w:pPr>
          </w:p>
        </w:tc>
      </w:tr>
      <w:tr w14:paraId="0F24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79360D2A">
            <w:pPr>
              <w:ind w:right="420"/>
              <w:jc w:val="center"/>
              <w:rPr>
                <w:rFonts w:hint="eastAsia" w:ascii="方正仿宋_GB2312" w:hAnsi="方正仿宋_GB2312" w:eastAsia="方正仿宋_GB2312" w:cs="方正仿宋_GB2312"/>
                <w:sz w:val="24"/>
                <w:szCs w:val="24"/>
                <w:lang w:val="en-US" w:eastAsia="zh-CN"/>
              </w:rPr>
            </w:pPr>
          </w:p>
        </w:tc>
        <w:tc>
          <w:tcPr>
            <w:tcW w:w="1164" w:type="dxa"/>
            <w:vMerge w:val="continue"/>
            <w:vAlign w:val="center"/>
          </w:tcPr>
          <w:p w14:paraId="40CD28B2">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28F7EBD7">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54802157">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拓展营活动</w:t>
            </w:r>
          </w:p>
        </w:tc>
        <w:tc>
          <w:tcPr>
            <w:tcW w:w="5347" w:type="dxa"/>
            <w:vAlign w:val="center"/>
          </w:tcPr>
          <w:p w14:paraId="64B0A71A">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66D952F0">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条</w:t>
            </w:r>
          </w:p>
        </w:tc>
        <w:tc>
          <w:tcPr>
            <w:tcW w:w="1173" w:type="dxa"/>
            <w:vAlign w:val="center"/>
          </w:tcPr>
          <w:p w14:paraId="7BC31BB2">
            <w:pPr>
              <w:ind w:right="420" w:rightChars="0"/>
              <w:jc w:val="center"/>
              <w:rPr>
                <w:rFonts w:hint="eastAsia" w:ascii="方正仿宋_GB2312" w:hAnsi="方正仿宋_GB2312" w:eastAsia="方正仿宋_GB2312" w:cs="方正仿宋_GB2312"/>
                <w:sz w:val="24"/>
                <w:szCs w:val="24"/>
              </w:rPr>
            </w:pPr>
          </w:p>
        </w:tc>
      </w:tr>
      <w:tr w14:paraId="54A9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2D4210EE">
            <w:pPr>
              <w:ind w:right="420"/>
              <w:jc w:val="center"/>
              <w:rPr>
                <w:rFonts w:hint="eastAsia" w:ascii="方正仿宋_GB2312" w:hAnsi="方正仿宋_GB2312" w:eastAsia="方正仿宋_GB2312" w:cs="方正仿宋_GB2312"/>
                <w:sz w:val="24"/>
                <w:szCs w:val="24"/>
                <w:lang w:val="en-US" w:eastAsia="zh-CN"/>
              </w:rPr>
            </w:pPr>
          </w:p>
        </w:tc>
        <w:tc>
          <w:tcPr>
            <w:tcW w:w="1164" w:type="dxa"/>
            <w:vMerge w:val="continue"/>
            <w:vAlign w:val="center"/>
          </w:tcPr>
          <w:p w14:paraId="460F4431">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1C8A6AD1">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756E9BD7">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决赛</w:t>
            </w:r>
          </w:p>
        </w:tc>
        <w:tc>
          <w:tcPr>
            <w:tcW w:w="5347" w:type="dxa"/>
            <w:vAlign w:val="center"/>
          </w:tcPr>
          <w:p w14:paraId="095E508C">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0E38F136">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条</w:t>
            </w:r>
          </w:p>
        </w:tc>
        <w:tc>
          <w:tcPr>
            <w:tcW w:w="1173" w:type="dxa"/>
            <w:vAlign w:val="center"/>
          </w:tcPr>
          <w:p w14:paraId="7112FD45">
            <w:pPr>
              <w:ind w:right="420" w:rightChars="0"/>
              <w:jc w:val="center"/>
              <w:rPr>
                <w:rFonts w:hint="eastAsia" w:ascii="方正仿宋_GB2312" w:hAnsi="方正仿宋_GB2312" w:eastAsia="方正仿宋_GB2312" w:cs="方正仿宋_GB2312"/>
                <w:sz w:val="24"/>
                <w:szCs w:val="24"/>
              </w:rPr>
            </w:pPr>
          </w:p>
        </w:tc>
      </w:tr>
      <w:tr w14:paraId="49B8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vAlign w:val="center"/>
          </w:tcPr>
          <w:p w14:paraId="1E48FCAB">
            <w:pPr>
              <w:ind w:right="420"/>
              <w:jc w:val="center"/>
              <w:rPr>
                <w:rFonts w:hint="eastAsia" w:ascii="方正仿宋_GB2312" w:hAnsi="方正仿宋_GB2312" w:eastAsia="方正仿宋_GB2312" w:cs="方正仿宋_GB2312"/>
                <w:sz w:val="24"/>
                <w:szCs w:val="24"/>
                <w:lang w:val="en-US" w:eastAsia="zh-CN"/>
              </w:rPr>
            </w:pPr>
          </w:p>
        </w:tc>
        <w:tc>
          <w:tcPr>
            <w:tcW w:w="1164" w:type="dxa"/>
            <w:vMerge w:val="continue"/>
            <w:vAlign w:val="center"/>
          </w:tcPr>
          <w:p w14:paraId="42C31142">
            <w:pPr>
              <w:ind w:right="420"/>
              <w:jc w:val="center"/>
              <w:rPr>
                <w:rFonts w:hint="eastAsia" w:ascii="方正仿宋_GB2312" w:hAnsi="方正仿宋_GB2312" w:eastAsia="方正仿宋_GB2312" w:cs="方正仿宋_GB2312"/>
                <w:sz w:val="24"/>
                <w:szCs w:val="24"/>
                <w:lang w:val="en-US" w:eastAsia="zh-CN"/>
              </w:rPr>
            </w:pPr>
          </w:p>
        </w:tc>
        <w:tc>
          <w:tcPr>
            <w:tcW w:w="921" w:type="dxa"/>
            <w:vMerge w:val="continue"/>
            <w:vAlign w:val="center"/>
          </w:tcPr>
          <w:p w14:paraId="24028947">
            <w:pPr>
              <w:keepNext w:val="0"/>
              <w:keepLines w:val="0"/>
              <w:pageBreakBefore w:val="0"/>
              <w:widowControl w:val="0"/>
              <w:kinsoku/>
              <w:wordWrap/>
              <w:overflowPunct/>
              <w:topLinePunct w:val="0"/>
              <w:autoSpaceDE/>
              <w:autoSpaceDN/>
              <w:bidi w:val="0"/>
              <w:adjustRightInd/>
              <w:snapToGrid/>
              <w:spacing w:line="560" w:lineRule="exact"/>
              <w:ind w:right="420"/>
              <w:jc w:val="both"/>
              <w:textAlignment w:val="auto"/>
              <w:rPr>
                <w:rFonts w:hint="eastAsia" w:ascii="方正仿宋_GB2312" w:hAnsi="方正仿宋_GB2312" w:eastAsia="方正仿宋_GB2312" w:cs="方正仿宋_GB2312"/>
                <w:sz w:val="24"/>
                <w:szCs w:val="24"/>
                <w:lang w:val="en-US" w:eastAsia="zh-CN"/>
              </w:rPr>
            </w:pPr>
          </w:p>
        </w:tc>
        <w:tc>
          <w:tcPr>
            <w:tcW w:w="3050" w:type="dxa"/>
            <w:vAlign w:val="center"/>
          </w:tcPr>
          <w:p w14:paraId="0DA12E6C">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舞台节目</w:t>
            </w:r>
          </w:p>
        </w:tc>
        <w:tc>
          <w:tcPr>
            <w:tcW w:w="5347" w:type="dxa"/>
            <w:vAlign w:val="center"/>
          </w:tcPr>
          <w:p w14:paraId="01B4D22A">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6FDB80E3">
            <w:pPr>
              <w:ind w:right="420" w:rightChars="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个</w:t>
            </w:r>
          </w:p>
        </w:tc>
        <w:tc>
          <w:tcPr>
            <w:tcW w:w="1173" w:type="dxa"/>
            <w:vAlign w:val="center"/>
          </w:tcPr>
          <w:p w14:paraId="733BB12B">
            <w:pPr>
              <w:ind w:right="420" w:rightChars="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w:t>
            </w:r>
          </w:p>
        </w:tc>
      </w:tr>
      <w:tr w14:paraId="6C2B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Align w:val="center"/>
          </w:tcPr>
          <w:p w14:paraId="1D6E8F5A">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（四）其他</w:t>
            </w:r>
          </w:p>
        </w:tc>
        <w:tc>
          <w:tcPr>
            <w:tcW w:w="1164" w:type="dxa"/>
            <w:vAlign w:val="center"/>
          </w:tcPr>
          <w:p w14:paraId="1192BAA7">
            <w:pPr>
              <w:ind w:right="420"/>
              <w:jc w:val="center"/>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14</w:t>
            </w:r>
          </w:p>
        </w:tc>
        <w:tc>
          <w:tcPr>
            <w:tcW w:w="3971" w:type="dxa"/>
            <w:gridSpan w:val="2"/>
            <w:vAlign w:val="center"/>
          </w:tcPr>
          <w:p w14:paraId="2A4C5256">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其他服务</w:t>
            </w:r>
          </w:p>
        </w:tc>
        <w:tc>
          <w:tcPr>
            <w:tcW w:w="5347" w:type="dxa"/>
            <w:vAlign w:val="center"/>
          </w:tcPr>
          <w:p w14:paraId="281A5C38">
            <w:pPr>
              <w:keepNext w:val="0"/>
              <w:keepLines w:val="0"/>
              <w:pageBreakBefore w:val="0"/>
              <w:widowControl w:val="0"/>
              <w:kinsoku/>
              <w:wordWrap/>
              <w:overflowPunct/>
              <w:topLinePunct w:val="0"/>
              <w:autoSpaceDE/>
              <w:autoSpaceDN/>
              <w:bidi w:val="0"/>
              <w:adjustRightInd/>
              <w:snapToGrid/>
              <w:spacing w:line="560" w:lineRule="exact"/>
              <w:ind w:right="420" w:rightChars="0"/>
              <w:jc w:val="both"/>
              <w:textAlignment w:val="auto"/>
              <w:rPr>
                <w:rFonts w:hint="eastAsia" w:ascii="方正仿宋_GB2312" w:hAnsi="方正仿宋_GB2312" w:eastAsia="方正仿宋_GB2312" w:cs="方正仿宋_GB2312"/>
                <w:sz w:val="24"/>
                <w:szCs w:val="24"/>
              </w:rPr>
            </w:pPr>
          </w:p>
        </w:tc>
        <w:tc>
          <w:tcPr>
            <w:tcW w:w="1273" w:type="dxa"/>
            <w:vAlign w:val="center"/>
          </w:tcPr>
          <w:p w14:paraId="39DA79F6">
            <w:pPr>
              <w:ind w:right="420" w:rightChars="0"/>
              <w:jc w:val="center"/>
              <w:rPr>
                <w:rFonts w:hint="eastAsia" w:ascii="方正仿宋_GB2312" w:hAnsi="方正仿宋_GB2312" w:eastAsia="方正仿宋_GB2312" w:cs="方正仿宋_GB2312"/>
                <w:sz w:val="24"/>
                <w:szCs w:val="24"/>
                <w:lang w:val="en-US" w:eastAsia="zh-CN"/>
              </w:rPr>
            </w:pPr>
          </w:p>
        </w:tc>
        <w:tc>
          <w:tcPr>
            <w:tcW w:w="1173" w:type="dxa"/>
            <w:vAlign w:val="center"/>
          </w:tcPr>
          <w:p w14:paraId="7C0CB897">
            <w:pPr>
              <w:ind w:right="420" w:rightChars="0"/>
              <w:jc w:val="center"/>
              <w:rPr>
                <w:rFonts w:hint="eastAsia" w:ascii="方正仿宋_GB2312" w:hAnsi="方正仿宋_GB2312" w:eastAsia="方正仿宋_GB2312" w:cs="方正仿宋_GB2312"/>
                <w:sz w:val="24"/>
                <w:szCs w:val="24"/>
                <w:lang w:val="en-US" w:eastAsia="zh-CN"/>
              </w:rPr>
            </w:pPr>
          </w:p>
        </w:tc>
      </w:tr>
    </w:tbl>
    <w:p w14:paraId="6BD7100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Style w:val="9"/>
          <w:rFonts w:hint="eastAsia" w:ascii="方正楷体_GB2312" w:hAnsi="方正楷体_GB2312" w:eastAsia="方正楷体_GB2312" w:cs="方正楷体_GB2312"/>
          <w:b w:val="0"/>
          <w:bCs w:val="0"/>
          <w:color w:val="404040"/>
          <w:sz w:val="44"/>
          <w:szCs w:val="44"/>
          <w:lang w:val="en-US" w:eastAsia="zh-CN"/>
        </w:rPr>
      </w:pPr>
    </w:p>
    <w:p w14:paraId="06B078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Style w:val="9"/>
          <w:rFonts w:hint="eastAsia" w:ascii="黑体" w:hAnsi="黑体" w:eastAsia="黑体" w:cs="黑体"/>
          <w:b w:val="0"/>
          <w:bCs w:val="0"/>
          <w:color w:val="404040"/>
          <w:sz w:val="44"/>
          <w:szCs w:val="44"/>
          <w:lang w:val="en-US" w:eastAsia="zh-CN"/>
        </w:rPr>
        <w:sectPr>
          <w:pgSz w:w="16838" w:h="11906" w:orient="landscape"/>
          <w:pgMar w:top="1800" w:right="1440" w:bottom="1800" w:left="1440" w:header="851" w:footer="992" w:gutter="0"/>
          <w:pgNumType w:fmt="numberInDash"/>
          <w:cols w:space="425" w:num="1"/>
          <w:docGrid w:type="lines" w:linePitch="312" w:charSpace="0"/>
        </w:sectPr>
      </w:pPr>
    </w:p>
    <w:p w14:paraId="66B3CC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both"/>
        <w:textAlignment w:val="auto"/>
        <w:rPr>
          <w:rStyle w:val="9"/>
          <w:rFonts w:hint="eastAsia" w:ascii="黑体" w:hAnsi="黑体" w:eastAsia="黑体" w:cs="黑体"/>
          <w:b w:val="0"/>
          <w:bCs w:val="0"/>
          <w:color w:val="404040"/>
          <w:sz w:val="44"/>
          <w:szCs w:val="44"/>
          <w:lang w:val="en-US" w:eastAsia="zh-CN"/>
        </w:rPr>
      </w:pPr>
      <w:r>
        <w:rPr>
          <w:rStyle w:val="9"/>
          <w:rFonts w:hint="eastAsia" w:ascii="黑体" w:hAnsi="黑体" w:eastAsia="黑体" w:cs="黑体"/>
          <w:b w:val="0"/>
          <w:bCs w:val="0"/>
          <w:color w:val="404040"/>
          <w:sz w:val="44"/>
          <w:szCs w:val="44"/>
          <w:lang w:val="en-US" w:eastAsia="zh-CN"/>
        </w:rPr>
        <w:t>二、参赛规模概况</w:t>
      </w:r>
    </w:p>
    <w:p w14:paraId="77CE1E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方正仿宋_GB2312" w:hAnsi="方正仿宋_GB2312" w:eastAsia="方正仿宋_GB2312" w:cs="方正仿宋_GB2312"/>
          <w:b w:val="0"/>
          <w:bCs w:val="0"/>
          <w:color w:val="404040"/>
          <w:sz w:val="32"/>
          <w:szCs w:val="32"/>
          <w:lang w:val="en-US" w:eastAsia="zh-CN"/>
        </w:rPr>
      </w:pPr>
      <w:r>
        <w:rPr>
          <w:rStyle w:val="9"/>
          <w:rFonts w:hint="eastAsia" w:ascii="方正仿宋_GB2312" w:hAnsi="方正仿宋_GB2312" w:eastAsia="方正仿宋_GB2312" w:cs="方正仿宋_GB2312"/>
          <w:b w:val="0"/>
          <w:bCs w:val="0"/>
          <w:color w:val="404040"/>
          <w:sz w:val="32"/>
          <w:szCs w:val="32"/>
          <w:lang w:val="en-US" w:eastAsia="zh-CN"/>
        </w:rPr>
        <w:t>（一）2024年参赛人员约3700人次，节目470个，晋级比例（按节目）统计情况如下：</w:t>
      </w:r>
    </w:p>
    <w:p w14:paraId="4A65817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方正仿宋_GB2312" w:hAnsi="方正仿宋_GB2312" w:eastAsia="方正仿宋_GB2312" w:cs="方正仿宋_GB2312"/>
          <w:b w:val="0"/>
          <w:bCs w:val="0"/>
          <w:color w:val="404040"/>
          <w:sz w:val="32"/>
          <w:szCs w:val="32"/>
          <w:lang w:val="en-US" w:eastAsia="zh-CN"/>
        </w:rPr>
      </w:pPr>
      <w:r>
        <w:rPr>
          <w:rStyle w:val="9"/>
          <w:rFonts w:hint="eastAsia" w:ascii="方正仿宋_GB2312" w:hAnsi="方正仿宋_GB2312" w:eastAsia="方正仿宋_GB2312" w:cs="方正仿宋_GB2312"/>
          <w:b w:val="0"/>
          <w:bCs w:val="0"/>
          <w:color w:val="404040"/>
          <w:sz w:val="32"/>
          <w:szCs w:val="32"/>
          <w:lang w:val="en-US" w:eastAsia="zh-CN"/>
        </w:rPr>
        <w:t>初赛至复赛阶段晋级率为22.4%；</w:t>
      </w:r>
    </w:p>
    <w:p w14:paraId="546DCE5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Style w:val="9"/>
          <w:rFonts w:hint="default" w:ascii="方正仿宋_GB2312" w:hAnsi="方正仿宋_GB2312" w:eastAsia="方正仿宋_GB2312" w:cs="方正仿宋_GB2312"/>
          <w:b w:val="0"/>
          <w:bCs w:val="0"/>
          <w:color w:val="404040"/>
          <w:sz w:val="32"/>
          <w:szCs w:val="32"/>
          <w:lang w:val="en-US" w:eastAsia="zh-CN"/>
        </w:rPr>
      </w:pPr>
      <w:r>
        <w:rPr>
          <w:rStyle w:val="9"/>
          <w:rFonts w:hint="eastAsia" w:ascii="方正仿宋_GB2312" w:hAnsi="方正仿宋_GB2312" w:eastAsia="方正仿宋_GB2312" w:cs="方正仿宋_GB2312"/>
          <w:b w:val="0"/>
          <w:bCs w:val="0"/>
          <w:color w:val="404040"/>
          <w:sz w:val="32"/>
          <w:szCs w:val="32"/>
          <w:lang w:val="en-US" w:eastAsia="zh-CN"/>
        </w:rPr>
        <w:t>复赛至决赛阶段晋级率为31.1%；</w:t>
      </w:r>
    </w:p>
    <w:p w14:paraId="35F6CE2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Style w:val="9"/>
          <w:rFonts w:hint="default" w:ascii="方正仿宋_GB2312" w:hAnsi="方正仿宋_GB2312" w:eastAsia="方正仿宋_GB2312" w:cs="方正仿宋_GB2312"/>
          <w:b w:val="0"/>
          <w:bCs w:val="0"/>
          <w:color w:val="404040"/>
          <w:sz w:val="32"/>
          <w:szCs w:val="32"/>
          <w:lang w:val="en-US" w:eastAsia="zh-CN"/>
        </w:rPr>
      </w:pPr>
      <w:r>
        <w:rPr>
          <w:rStyle w:val="9"/>
          <w:rFonts w:hint="eastAsia" w:ascii="方正仿宋_GB2312" w:hAnsi="方正仿宋_GB2312" w:eastAsia="方正仿宋_GB2312" w:cs="方正仿宋_GB2312"/>
          <w:b w:val="0"/>
          <w:bCs w:val="0"/>
          <w:color w:val="404040"/>
          <w:sz w:val="32"/>
          <w:szCs w:val="32"/>
          <w:lang w:val="en-US" w:eastAsia="zh-CN"/>
        </w:rPr>
        <w:t>初赛至决赛阶段晋级率为7%。</w:t>
      </w:r>
    </w:p>
    <w:p w14:paraId="4BB09BC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Style w:val="9"/>
          <w:rFonts w:hint="default" w:ascii="方正仿宋_GB2312" w:hAnsi="方正仿宋_GB2312" w:eastAsia="方正仿宋_GB2312" w:cs="方正仿宋_GB2312"/>
          <w:b w:val="0"/>
          <w:bCs w:val="0"/>
          <w:color w:val="404040"/>
          <w:sz w:val="32"/>
          <w:szCs w:val="32"/>
          <w:lang w:val="en-US" w:eastAsia="zh-CN"/>
        </w:rPr>
      </w:pPr>
      <w:r>
        <w:rPr>
          <w:rStyle w:val="9"/>
          <w:rFonts w:hint="eastAsia" w:ascii="方正仿宋_GB2312" w:hAnsi="方正仿宋_GB2312" w:eastAsia="方正仿宋_GB2312" w:cs="方正仿宋_GB2312"/>
          <w:b w:val="0"/>
          <w:bCs w:val="0"/>
          <w:color w:val="404040"/>
          <w:sz w:val="32"/>
          <w:szCs w:val="32"/>
          <w:lang w:val="en-US" w:eastAsia="zh-CN"/>
        </w:rPr>
        <w:t>1.初赛采用线上评比；2.复赛为期3天连续直播；3.拓展营活动为期五天4夜；4.决赛为期2天。</w:t>
      </w:r>
    </w:p>
    <w:p w14:paraId="2740D5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default" w:ascii="方正仿宋_GB2312" w:hAnsi="方正仿宋_GB2312" w:eastAsia="方正仿宋_GB2312" w:cs="方正仿宋_GB2312"/>
          <w:b w:val="0"/>
          <w:bCs w:val="0"/>
          <w:color w:val="404040"/>
          <w:sz w:val="32"/>
          <w:szCs w:val="32"/>
          <w:lang w:val="en-US" w:eastAsia="zh-CN"/>
        </w:rPr>
      </w:pPr>
      <w:r>
        <w:rPr>
          <w:rStyle w:val="9"/>
          <w:rFonts w:hint="eastAsia" w:ascii="方正仿宋_GB2312" w:hAnsi="方正仿宋_GB2312" w:eastAsia="方正仿宋_GB2312" w:cs="方正仿宋_GB2312"/>
          <w:b w:val="0"/>
          <w:bCs w:val="0"/>
          <w:color w:val="404040"/>
          <w:sz w:val="32"/>
          <w:szCs w:val="32"/>
          <w:lang w:val="en-US" w:eastAsia="zh-CN"/>
        </w:rPr>
        <w:t>以上数据仅供参考，按实际人员及赛事安排执行本年度方案。</w:t>
      </w:r>
    </w:p>
    <w:p w14:paraId="006BF77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eastAsia" w:ascii="黑体" w:hAnsi="黑体" w:eastAsia="黑体" w:cs="黑体"/>
          <w:b w:val="0"/>
          <w:bCs w:val="0"/>
          <w:color w:val="404040"/>
          <w:sz w:val="32"/>
          <w:szCs w:val="32"/>
          <w:lang w:val="en-US" w:eastAsia="zh-CN"/>
        </w:rPr>
      </w:pPr>
      <w:r>
        <w:rPr>
          <w:rStyle w:val="9"/>
          <w:rFonts w:hint="eastAsia" w:ascii="黑体" w:hAnsi="黑体" w:eastAsia="黑体" w:cs="黑体"/>
          <w:b w:val="0"/>
          <w:bCs w:val="0"/>
          <w:color w:val="404040"/>
          <w:sz w:val="32"/>
          <w:szCs w:val="32"/>
          <w:lang w:val="en-US" w:eastAsia="zh-CN"/>
        </w:rPr>
        <w:t>服务要求和规格</w:t>
      </w:r>
    </w:p>
    <w:p w14:paraId="3D3FA5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rPr>
          <w:rStyle w:val="9"/>
          <w:rFonts w:hint="default" w:ascii="方正楷体_GB2312" w:hAnsi="方正楷体_GB2312" w:eastAsia="方正楷体_GB2312" w:cs="方正楷体_GB2312"/>
          <w:b w:val="0"/>
          <w:bCs w:val="0"/>
          <w:color w:val="404040"/>
          <w:sz w:val="32"/>
          <w:szCs w:val="32"/>
          <w:lang w:val="en-US" w:eastAsia="zh-CN"/>
        </w:rPr>
      </w:pPr>
      <w:r>
        <w:rPr>
          <w:rStyle w:val="9"/>
          <w:rFonts w:hint="eastAsia" w:ascii="方正楷体_GB2312" w:hAnsi="方正楷体_GB2312" w:eastAsia="方正楷体_GB2312" w:cs="方正楷体_GB2312"/>
          <w:b w:val="0"/>
          <w:bCs w:val="0"/>
          <w:color w:val="404040"/>
          <w:sz w:val="32"/>
          <w:szCs w:val="32"/>
          <w:lang w:val="en-US" w:eastAsia="zh-CN"/>
        </w:rPr>
        <w:t>（一）赛前服务</w:t>
      </w:r>
    </w:p>
    <w:p w14:paraId="32D4E90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策划方案</w:t>
      </w:r>
    </w:p>
    <w:p w14:paraId="6C154E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供应商</w:t>
      </w:r>
      <w:r>
        <w:rPr>
          <w:rFonts w:hint="eastAsia" w:ascii="方正仿宋_GB2312" w:hAnsi="方正仿宋_GB2312" w:eastAsia="方正仿宋_GB2312" w:cs="方正仿宋_GB2312"/>
          <w:sz w:val="32"/>
          <w:szCs w:val="32"/>
        </w:rPr>
        <w:t>提供</w:t>
      </w:r>
      <w:r>
        <w:rPr>
          <w:rFonts w:hint="eastAsia" w:ascii="方正仿宋_GB2312" w:hAnsi="方正仿宋_GB2312" w:eastAsia="方正仿宋_GB2312" w:cs="方正仿宋_GB2312"/>
          <w:sz w:val="32"/>
          <w:szCs w:val="32"/>
          <w:lang w:val="en-US" w:eastAsia="zh-CN"/>
        </w:rPr>
        <w:t>能够</w:t>
      </w:r>
      <w:r>
        <w:rPr>
          <w:rFonts w:hint="eastAsia" w:ascii="方正仿宋_GB2312" w:hAnsi="方正仿宋_GB2312" w:eastAsia="方正仿宋_GB2312" w:cs="方正仿宋_GB2312"/>
          <w:sz w:val="32"/>
          <w:szCs w:val="32"/>
        </w:rPr>
        <w:t>确保活动主题</w:t>
      </w:r>
      <w:r>
        <w:rPr>
          <w:rFonts w:hint="eastAsia" w:ascii="方正仿宋_GB2312" w:hAnsi="方正仿宋_GB2312" w:eastAsia="方正仿宋_GB2312" w:cs="方正仿宋_GB2312"/>
          <w:sz w:val="32"/>
          <w:szCs w:val="32"/>
          <w:lang w:val="en-US" w:eastAsia="zh-CN"/>
        </w:rPr>
        <w:t>突出</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各环节</w:t>
      </w:r>
      <w:r>
        <w:rPr>
          <w:rFonts w:hint="eastAsia" w:ascii="方正仿宋_GB2312" w:hAnsi="方正仿宋_GB2312" w:eastAsia="方正仿宋_GB2312" w:cs="方正仿宋_GB2312"/>
          <w:sz w:val="32"/>
          <w:szCs w:val="32"/>
        </w:rPr>
        <w:t>流程衔接顺畅的</w:t>
      </w:r>
      <w:r>
        <w:rPr>
          <w:rFonts w:hint="eastAsia" w:ascii="方正仿宋_GB2312" w:hAnsi="方正仿宋_GB2312" w:eastAsia="方正仿宋_GB2312" w:cs="方正仿宋_GB2312"/>
          <w:sz w:val="32"/>
          <w:szCs w:val="32"/>
          <w:lang w:val="en-US" w:eastAsia="zh-CN"/>
        </w:rPr>
        <w:t>各类</w:t>
      </w:r>
      <w:r>
        <w:rPr>
          <w:rFonts w:hint="eastAsia" w:ascii="方正仿宋_GB2312" w:hAnsi="方正仿宋_GB2312" w:eastAsia="方正仿宋_GB2312" w:cs="方正仿宋_GB2312"/>
          <w:sz w:val="32"/>
          <w:szCs w:val="32"/>
        </w:rPr>
        <w:t>方案。</w:t>
      </w:r>
    </w:p>
    <w:p w14:paraId="7AB0C58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视觉设计</w:t>
      </w:r>
    </w:p>
    <w:p w14:paraId="3B14D8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供应商负责设计</w:t>
      </w:r>
      <w:r>
        <w:rPr>
          <w:rFonts w:hint="default" w:ascii="方正仿宋_GB2312" w:hAnsi="方正仿宋_GB2312" w:eastAsia="方正仿宋_GB2312" w:cs="方正仿宋_GB2312"/>
          <w:sz w:val="32"/>
          <w:szCs w:val="32"/>
          <w:lang w:val="en-US" w:eastAsia="zh-CN"/>
        </w:rPr>
        <w:t>大赛</w:t>
      </w:r>
      <w:r>
        <w:rPr>
          <w:rFonts w:hint="eastAsia" w:ascii="方正仿宋_GB2312" w:hAnsi="方正仿宋_GB2312" w:eastAsia="方正仿宋_GB2312" w:cs="方正仿宋_GB2312"/>
          <w:sz w:val="32"/>
          <w:szCs w:val="32"/>
          <w:lang w:val="en-US" w:eastAsia="zh-CN"/>
        </w:rPr>
        <w:t>、拓展营活动</w:t>
      </w:r>
      <w:r>
        <w:rPr>
          <w:rFonts w:hint="default" w:ascii="方正仿宋_GB2312" w:hAnsi="方正仿宋_GB2312" w:eastAsia="方正仿宋_GB2312" w:cs="方正仿宋_GB2312"/>
          <w:sz w:val="32"/>
          <w:szCs w:val="32"/>
          <w:lang w:val="en-US" w:eastAsia="zh-CN"/>
        </w:rPr>
        <w:t>统一主视觉（含LOGO、色彩、字体规范</w:t>
      </w:r>
      <w:r>
        <w:rPr>
          <w:rFonts w:hint="eastAsia" w:ascii="方正仿宋_GB2312" w:hAnsi="方正仿宋_GB2312" w:eastAsia="方正仿宋_GB2312" w:cs="方正仿宋_GB2312"/>
          <w:sz w:val="32"/>
          <w:szCs w:val="32"/>
          <w:lang w:val="en-US" w:eastAsia="zh-CN"/>
        </w:rPr>
        <w:t>等</w:t>
      </w:r>
      <w:r>
        <w:rPr>
          <w:rFonts w:hint="default" w:ascii="方正仿宋_GB2312" w:hAnsi="方正仿宋_GB2312" w:eastAsia="方正仿宋_GB2312" w:cs="方正仿宋_GB2312"/>
          <w:sz w:val="32"/>
          <w:szCs w:val="32"/>
          <w:lang w:val="en-US" w:eastAsia="zh-CN"/>
        </w:rPr>
        <w:t>）及全套延展应用</w:t>
      </w:r>
      <w:r>
        <w:rPr>
          <w:rFonts w:hint="eastAsia" w:ascii="方正仿宋_GB2312" w:hAnsi="方正仿宋_GB2312" w:eastAsia="方正仿宋_GB2312" w:cs="方正仿宋_GB2312"/>
          <w:sz w:val="32"/>
          <w:szCs w:val="32"/>
          <w:lang w:val="en-US" w:eastAsia="zh-CN"/>
        </w:rPr>
        <w:t>，列举可提供选择的风格全套方案数量，以及全套方案涵盖的内容。</w:t>
      </w:r>
    </w:p>
    <w:p w14:paraId="6FB00CC3">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报名系统</w:t>
      </w:r>
    </w:p>
    <w:p w14:paraId="7F03A8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供应商负责开发可供大赛、活动使用的报名、评分和资料储存系统，列举参数和服务内容。</w:t>
      </w:r>
    </w:p>
    <w:p w14:paraId="3617B8F5">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展播平台</w:t>
      </w:r>
    </w:p>
    <w:p w14:paraId="46B864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供应商负责开发大赛展播平台，列举功能涵盖。</w:t>
      </w:r>
    </w:p>
    <w:p w14:paraId="484AC73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服务团队配置</w:t>
      </w:r>
    </w:p>
    <w:p w14:paraId="786951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供应商需具备提供赛事所需各类专业人员的能力，包括但不限于摄影师、摄像师、导演团队、主持人、礼仪人员等，以确保赛事的顺利进行。项目执行期间，供应商应安排项目经理驻点协助工作。</w:t>
      </w:r>
    </w:p>
    <w:p w14:paraId="3E898A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rPr>
          <w:rFonts w:hint="default" w:ascii="方正仿宋_GB2312" w:hAnsi="方正仿宋_GB2312" w:eastAsia="方正仿宋_GB2312" w:cs="方正仿宋_GB2312"/>
          <w:sz w:val="32"/>
          <w:szCs w:val="32"/>
          <w:lang w:val="en-US" w:eastAsia="zh-CN"/>
        </w:rPr>
      </w:pPr>
      <w:r>
        <w:rPr>
          <w:rStyle w:val="9"/>
          <w:rFonts w:hint="eastAsia" w:ascii="方正楷体_GB2312" w:hAnsi="方正楷体_GB2312" w:eastAsia="方正楷体_GB2312" w:cs="方正楷体_GB2312"/>
          <w:b w:val="0"/>
          <w:bCs w:val="0"/>
          <w:color w:val="404040"/>
          <w:sz w:val="32"/>
          <w:szCs w:val="32"/>
          <w:lang w:val="en-US" w:eastAsia="zh-CN"/>
        </w:rPr>
        <w:t>（二）专家邀请服务</w:t>
      </w:r>
    </w:p>
    <w:p w14:paraId="588AC43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师资配置</w:t>
      </w:r>
    </w:p>
    <w:p w14:paraId="13CB6C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（1）专项学习指导专家。供应商邀请专家开发定制不少于10门专题指导课程并授课，专家现场授课、指导，专家需涵盖传媒、医疗、播音主持等领域。供应商列举可邀请专家类型、专题方向、数量及授课时间。</w:t>
      </w:r>
    </w:p>
    <w:p w14:paraId="511A4E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参赛团队追踪指导专家。供应商邀请具有教学能力的专家对参加决赛的选手实行1:1追踪指导，按照主办方比赛的相关标准和要求开展备赛指导工作。专家人数按参加决赛的团队配比，供应商列举配套的指导服务及指导课时。</w:t>
      </w:r>
    </w:p>
    <w:p w14:paraId="02CC88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（3）实践环节指导专家。供应商负责邀请具有实操经验的指导专家设计拓展营活动实践环节，供应商列举专家数量、指导时长、服务内容及实践场地。</w:t>
      </w:r>
    </w:p>
    <w:p w14:paraId="5A1EED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以上师资要求至少满足以下几个条件之二：专家需涵盖传媒、医疗、播音主持等领域，具有副高级及以上专业职称、单平台粉丝百万以上卫生健康类博主、国家级科普专家库成员、国家级同类别赛事获奖经历、国家一级学会副秘书长及以上、健康传播方向国社科课题负责人或核心成员、国家级健康科普实操项目负责人或核心成员等（不包括与参赛选手同一工作单位的人选）。该环节产生的包括但不仅限于师资课酬、交通、食宿等所有费用由该项目预算支出。</w:t>
      </w:r>
    </w:p>
    <w:p w14:paraId="4FC32A7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评审团</w:t>
      </w:r>
    </w:p>
    <w:p w14:paraId="50B87D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（1）初赛：邀请5名评委线上评审，并筛出潜力选手追踪指导至复赛；</w:t>
      </w:r>
    </w:p>
    <w:p w14:paraId="6AE96549">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复赛：邀请7名评委现场评审；</w:t>
      </w:r>
    </w:p>
    <w:p w14:paraId="73F3FD9C">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拓展营活动：邀请5名评委现场评审；</w:t>
      </w:r>
    </w:p>
    <w:p w14:paraId="325FF20C">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决赛：邀请7名评委现场评审、点评及作演讲；</w:t>
      </w:r>
    </w:p>
    <w:p w14:paraId="66E2E3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评委要求：评委需涵盖传媒、医疗、播音主持等领域，具有副高级及以上专业职称、单平台粉丝百万以上卫生健康类博主、国家级科普专家库成员、国家级同类别赛事获奖经历、国家一级学会副秘书长及以上、健康传播方向国社科课题负责人或核心成员、国家级健康科普实操项目负责人或核心成员、国家级主流媒体高级记者/主持人、国家级权威期刊编辑主编或编委成员等（不包括与参赛选手同一工作单位的人选）。</w:t>
      </w:r>
    </w:p>
    <w:p w14:paraId="12F0CC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该环节产生的包括但不仅限于评审劳务、交通、食宿等所有费用由该项目预算支出。供应商列举各环节满足条件的评审专家人员配比比例或专家人选库，其各环节专家提供的服务。</w:t>
      </w:r>
    </w:p>
    <w:p w14:paraId="257BB7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rPr>
          <w:rFonts w:hint="default" w:ascii="方正仿宋_GB2312" w:hAnsi="方正仿宋_GB2312" w:eastAsia="方正仿宋_GB2312" w:cs="方正仿宋_GB2312"/>
          <w:sz w:val="32"/>
          <w:szCs w:val="32"/>
          <w:lang w:val="en-US" w:eastAsia="zh-CN"/>
        </w:rPr>
      </w:pPr>
      <w:r>
        <w:rPr>
          <w:rStyle w:val="9"/>
          <w:rFonts w:hint="eastAsia" w:ascii="方正楷体_GB2312" w:hAnsi="方正楷体_GB2312" w:eastAsia="方正楷体_GB2312" w:cs="方正楷体_GB2312"/>
          <w:b w:val="0"/>
          <w:bCs w:val="0"/>
          <w:color w:val="404040"/>
          <w:sz w:val="32"/>
          <w:szCs w:val="32"/>
          <w:lang w:val="en-US" w:eastAsia="zh-CN"/>
        </w:rPr>
        <w:t>（三）会务执行服务</w:t>
      </w:r>
    </w:p>
    <w:p w14:paraId="79F55E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8、后勤保障</w:t>
      </w:r>
    </w:p>
    <w:p w14:paraId="433183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选手餐食与饮用水：供应商需提供为参赛选手提供餐食和饮用水的方案，包括但不限于每日餐食的种类、以及饮用水的品牌、单次供应量等，确保满足赛事期间所有选手的基本饮食需求，供应数量参考2024年参考数据。</w:t>
      </w:r>
    </w:p>
    <w:p w14:paraId="7E647E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妆发造型服务：满足参赛选手的妆发需求，人数参考2024年参考数据。</w:t>
      </w:r>
    </w:p>
    <w:p w14:paraId="10EE0E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交通接送服务：对于选手活动期间的接送以及决赛观众的接送，供应商需分别提供接送服务方案。</w:t>
      </w:r>
    </w:p>
    <w:p w14:paraId="70979F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9</w:t>
      </w:r>
      <w:r>
        <w:rPr>
          <w:rFonts w:hint="default" w:ascii="方正仿宋_GB2312" w:hAnsi="方正仿宋_GB2312" w:eastAsia="方正仿宋_GB2312" w:cs="方正仿宋_GB2312"/>
          <w:sz w:val="32"/>
          <w:szCs w:val="32"/>
          <w:lang w:val="en-US" w:eastAsia="zh-CN"/>
        </w:rPr>
        <w:t>、物料制作</w:t>
      </w:r>
    </w:p>
    <w:p w14:paraId="64CE41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文创包：个性化定制，采用优质材料制作，数量满足赛事需求；</w:t>
      </w:r>
    </w:p>
    <w:p w14:paraId="0C3CD2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充电宝：个性化定制，符合国家相关质量标准，具备一定的容量和循环使用寿命，数量满足赛事需求；</w:t>
      </w:r>
    </w:p>
    <w:p w14:paraId="62E350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经络刷：个性化定制，采用优质材质制作，数量满足赛事需求；</w:t>
      </w:r>
    </w:p>
    <w:p w14:paraId="376341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文具：个性化定制，包括笔记本和笔，符合国家相关安全标准，数量满足赛事需求；</w:t>
      </w:r>
    </w:p>
    <w:p w14:paraId="3DAC2D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U型枕：个性化定制，具备良好的舒适性和透气性，数量满足赛事需求。</w:t>
      </w:r>
    </w:p>
    <w:p w14:paraId="11C12C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供应商需提供文创包、充电宝、经络刷、文具</w:t>
      </w:r>
      <w:r>
        <w:rPr>
          <w:rFonts w:hint="eastAsia" w:ascii="方正仿宋_GB2312" w:hAnsi="方正仿宋_GB2312" w:eastAsia="方正仿宋_GB2312" w:cs="方正仿宋_GB2312"/>
          <w:sz w:val="32"/>
          <w:szCs w:val="32"/>
          <w:lang w:val="en-US" w:eastAsia="zh-CN"/>
        </w:rPr>
        <w:t>和U型枕</w:t>
      </w:r>
      <w:r>
        <w:rPr>
          <w:rFonts w:hint="default" w:ascii="方正仿宋_GB2312" w:hAnsi="方正仿宋_GB2312" w:eastAsia="方正仿宋_GB2312" w:cs="方正仿宋_GB2312"/>
          <w:sz w:val="32"/>
          <w:szCs w:val="32"/>
          <w:lang w:val="en-US" w:eastAsia="zh-CN"/>
        </w:rPr>
        <w:t>等物料的制作方案，包括但不限于材质选择、设计风格、制作工艺以</w:t>
      </w:r>
      <w:r>
        <w:rPr>
          <w:rFonts w:hint="eastAsia" w:ascii="方正仿宋_GB2312" w:hAnsi="方正仿宋_GB2312" w:eastAsia="方正仿宋_GB2312" w:cs="方正仿宋_GB2312"/>
          <w:sz w:val="32"/>
          <w:szCs w:val="32"/>
          <w:lang w:val="en-US" w:eastAsia="zh-CN"/>
        </w:rPr>
        <w:t>、具体数量</w:t>
      </w:r>
      <w:r>
        <w:rPr>
          <w:rFonts w:hint="default" w:ascii="方正仿宋_GB2312" w:hAnsi="方正仿宋_GB2312" w:eastAsia="方正仿宋_GB2312" w:cs="方正仿宋_GB2312"/>
          <w:sz w:val="32"/>
          <w:szCs w:val="32"/>
          <w:lang w:val="en-US" w:eastAsia="zh-CN"/>
        </w:rPr>
        <w:t>及质量保证措施。</w:t>
      </w:r>
    </w:p>
    <w:p w14:paraId="338110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证书与奖座制作：供应商</w:t>
      </w:r>
      <w:r>
        <w:rPr>
          <w:rFonts w:hint="eastAsia" w:ascii="方正仿宋_GB2312" w:hAnsi="方正仿宋_GB2312" w:eastAsia="方正仿宋_GB2312" w:cs="方正仿宋_GB2312"/>
          <w:sz w:val="32"/>
          <w:szCs w:val="32"/>
          <w:lang w:val="en-US" w:eastAsia="zh-CN"/>
        </w:rPr>
        <w:t>提供</w:t>
      </w:r>
      <w:r>
        <w:rPr>
          <w:rFonts w:hint="default" w:ascii="方正仿宋_GB2312" w:hAnsi="方正仿宋_GB2312" w:eastAsia="方正仿宋_GB2312" w:cs="方正仿宋_GB2312"/>
          <w:sz w:val="32"/>
          <w:szCs w:val="32"/>
          <w:lang w:val="en-US" w:eastAsia="zh-CN"/>
        </w:rPr>
        <w:t>荣誉证书、奖座的制作材料、设计样式</w:t>
      </w:r>
      <w:r>
        <w:rPr>
          <w:rFonts w:hint="eastAsia" w:ascii="方正仿宋_GB2312" w:hAnsi="方正仿宋_GB2312" w:eastAsia="方正仿宋_GB2312" w:cs="方正仿宋_GB2312"/>
          <w:sz w:val="32"/>
          <w:szCs w:val="32"/>
          <w:lang w:val="en-US" w:eastAsia="zh-CN"/>
        </w:rPr>
        <w:t>，证书每个赛程都要按需颁发，奖座仅在决赛阶段颁发。</w:t>
      </w:r>
    </w:p>
    <w:p w14:paraId="4FE986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证件与号码牌制作：针对工作证（含绳）、选手号码牌，供应商</w:t>
      </w:r>
      <w:r>
        <w:rPr>
          <w:rFonts w:hint="eastAsia" w:ascii="方正仿宋_GB2312" w:hAnsi="方正仿宋_GB2312" w:eastAsia="方正仿宋_GB2312" w:cs="方正仿宋_GB2312"/>
          <w:sz w:val="32"/>
          <w:szCs w:val="32"/>
          <w:lang w:val="en-US" w:eastAsia="zh-CN"/>
        </w:rPr>
        <w:t>提供样式方案，</w:t>
      </w:r>
      <w:r>
        <w:rPr>
          <w:rFonts w:hint="default" w:ascii="方正仿宋_GB2312" w:hAnsi="方正仿宋_GB2312" w:eastAsia="方正仿宋_GB2312" w:cs="方正仿宋_GB2312"/>
          <w:sz w:val="32"/>
          <w:szCs w:val="32"/>
          <w:lang w:val="en-US" w:eastAsia="zh-CN"/>
        </w:rPr>
        <w:t>需说明制作工艺、以及可定制化的程度，确保满足赛事识别与管理需求。</w:t>
      </w:r>
    </w:p>
    <w:p w14:paraId="7EC704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活动手册与节目单编制：供应商</w:t>
      </w:r>
      <w:r>
        <w:rPr>
          <w:rFonts w:hint="eastAsia" w:ascii="方正仿宋_GB2312" w:hAnsi="方正仿宋_GB2312" w:eastAsia="方正仿宋_GB2312" w:cs="方正仿宋_GB2312"/>
          <w:sz w:val="32"/>
          <w:szCs w:val="32"/>
          <w:lang w:val="en-US" w:eastAsia="zh-CN"/>
        </w:rPr>
        <w:t>须有</w:t>
      </w:r>
      <w:r>
        <w:rPr>
          <w:rFonts w:hint="default" w:ascii="方正仿宋_GB2312" w:hAnsi="方正仿宋_GB2312" w:eastAsia="方正仿宋_GB2312" w:cs="方正仿宋_GB2312"/>
          <w:sz w:val="32"/>
          <w:szCs w:val="32"/>
          <w:lang w:val="en-US" w:eastAsia="zh-CN"/>
        </w:rPr>
        <w:t>编写活动手册和节目单的能力，</w:t>
      </w:r>
      <w:r>
        <w:rPr>
          <w:rFonts w:hint="eastAsia" w:ascii="方正仿宋_GB2312" w:hAnsi="方正仿宋_GB2312" w:eastAsia="方正仿宋_GB2312" w:cs="方正仿宋_GB2312"/>
          <w:sz w:val="32"/>
          <w:szCs w:val="32"/>
          <w:lang w:val="en-US" w:eastAsia="zh-CN"/>
        </w:rPr>
        <w:t>提供</w:t>
      </w:r>
      <w:r>
        <w:rPr>
          <w:rFonts w:hint="default" w:ascii="方正仿宋_GB2312" w:hAnsi="方正仿宋_GB2312" w:eastAsia="方正仿宋_GB2312" w:cs="方正仿宋_GB2312"/>
          <w:sz w:val="32"/>
          <w:szCs w:val="32"/>
          <w:lang w:val="en-US" w:eastAsia="zh-CN"/>
        </w:rPr>
        <w:t>内容排版设计、印刷</w:t>
      </w:r>
      <w:r>
        <w:rPr>
          <w:rFonts w:hint="eastAsia" w:ascii="方正仿宋_GB2312" w:hAnsi="方正仿宋_GB2312" w:eastAsia="方正仿宋_GB2312" w:cs="方正仿宋_GB2312"/>
          <w:sz w:val="32"/>
          <w:szCs w:val="32"/>
          <w:lang w:val="en-US" w:eastAsia="zh-CN"/>
        </w:rPr>
        <w:t>方案及数量</w:t>
      </w:r>
      <w:r>
        <w:rPr>
          <w:rFonts w:hint="default" w:ascii="方正仿宋_GB2312" w:hAnsi="方正仿宋_GB2312" w:eastAsia="方正仿宋_GB2312" w:cs="方正仿宋_GB2312"/>
          <w:sz w:val="32"/>
          <w:szCs w:val="32"/>
          <w:lang w:val="en-US" w:eastAsia="zh-CN"/>
        </w:rPr>
        <w:t>。</w:t>
      </w:r>
    </w:p>
    <w:p w14:paraId="1C61DD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10</w:t>
      </w:r>
      <w:r>
        <w:rPr>
          <w:rFonts w:hint="default" w:ascii="方正仿宋_GB2312" w:hAnsi="方正仿宋_GB2312" w:eastAsia="方正仿宋_GB2312" w:cs="方正仿宋_GB2312"/>
          <w:sz w:val="32"/>
          <w:szCs w:val="32"/>
          <w:lang w:val="en-US" w:eastAsia="zh-CN"/>
        </w:rPr>
        <w:t>、场地筛选服务</w:t>
      </w:r>
    </w:p>
    <w:p w14:paraId="412198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复赛场地条件：南宁市</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场地应具备一定的容纳能力</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配备开展新媒体直播、</w:t>
      </w:r>
      <w:r>
        <w:rPr>
          <w:rFonts w:hint="eastAsia" w:ascii="方正仿宋_GB2312" w:hAnsi="方正仿宋_GB2312" w:eastAsia="方正仿宋_GB2312" w:cs="方正仿宋_GB2312"/>
          <w:sz w:val="32"/>
          <w:szCs w:val="32"/>
          <w:lang w:val="en-US" w:eastAsia="zh-CN"/>
        </w:rPr>
        <w:t>舞台展示、LED显示屏、专业灯光、音响等。</w:t>
      </w:r>
      <w:r>
        <w:rPr>
          <w:rFonts w:hint="default" w:ascii="方正仿宋_GB2312" w:hAnsi="方正仿宋_GB2312" w:eastAsia="方正仿宋_GB2312" w:cs="方正仿宋_GB2312"/>
          <w:sz w:val="32"/>
          <w:szCs w:val="32"/>
          <w:lang w:val="en-US" w:eastAsia="zh-CN"/>
        </w:rPr>
        <w:t>供应商需提供内场地≥2处可选择的复赛场地</w:t>
      </w:r>
      <w:r>
        <w:rPr>
          <w:rFonts w:hint="eastAsia" w:ascii="方正仿宋_GB2312" w:hAnsi="方正仿宋_GB2312" w:eastAsia="方正仿宋_GB2312" w:cs="方正仿宋_GB2312"/>
          <w:sz w:val="32"/>
          <w:szCs w:val="32"/>
          <w:lang w:val="en-US" w:eastAsia="zh-CN"/>
        </w:rPr>
        <w:t>方案</w:t>
      </w:r>
      <w:r>
        <w:rPr>
          <w:rFonts w:hint="default" w:ascii="方正仿宋_GB2312" w:hAnsi="方正仿宋_GB2312" w:eastAsia="方正仿宋_GB2312" w:cs="方正仿宋_GB2312"/>
          <w:sz w:val="32"/>
          <w:szCs w:val="32"/>
          <w:lang w:val="en-US" w:eastAsia="zh-CN"/>
        </w:rPr>
        <w:t>，明确场地的使用面积、</w:t>
      </w:r>
      <w:r>
        <w:rPr>
          <w:rFonts w:hint="eastAsia" w:ascii="方正仿宋_GB2312" w:hAnsi="方正仿宋_GB2312" w:eastAsia="方正仿宋_GB2312" w:cs="方正仿宋_GB2312"/>
          <w:sz w:val="32"/>
          <w:szCs w:val="32"/>
          <w:lang w:val="en-US" w:eastAsia="zh-CN"/>
        </w:rPr>
        <w:t>座位、</w:t>
      </w:r>
      <w:r>
        <w:rPr>
          <w:rFonts w:hint="default" w:ascii="方正仿宋_GB2312" w:hAnsi="方正仿宋_GB2312" w:eastAsia="方正仿宋_GB2312" w:cs="方正仿宋_GB2312"/>
          <w:sz w:val="32"/>
          <w:szCs w:val="32"/>
          <w:lang w:val="en-US" w:eastAsia="zh-CN"/>
        </w:rPr>
        <w:t>可容纳人数上限、</w:t>
      </w:r>
      <w:r>
        <w:rPr>
          <w:rFonts w:hint="eastAsia" w:ascii="方正仿宋_GB2312" w:hAnsi="方正仿宋_GB2312" w:eastAsia="方正仿宋_GB2312" w:cs="方正仿宋_GB2312"/>
          <w:sz w:val="32"/>
          <w:szCs w:val="32"/>
          <w:lang w:val="en-US" w:eastAsia="zh-CN"/>
        </w:rPr>
        <w:t>配备开展活动的条件。</w:t>
      </w:r>
    </w:p>
    <w:p w14:paraId="016B4A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拓展营活动场地：不局限于南宁市内，包含学习和实践环节场地，场地应具备一定的容纳能力，</w:t>
      </w:r>
      <w:r>
        <w:rPr>
          <w:rFonts w:hint="default" w:ascii="方正仿宋_GB2312" w:hAnsi="方正仿宋_GB2312" w:eastAsia="方正仿宋_GB2312" w:cs="方正仿宋_GB2312"/>
          <w:sz w:val="32"/>
          <w:szCs w:val="32"/>
          <w:lang w:val="en-US" w:eastAsia="zh-CN"/>
        </w:rPr>
        <w:t>配备</w:t>
      </w:r>
      <w:r>
        <w:rPr>
          <w:rFonts w:hint="eastAsia" w:ascii="方正仿宋_GB2312" w:hAnsi="方正仿宋_GB2312" w:eastAsia="方正仿宋_GB2312" w:cs="方正仿宋_GB2312"/>
          <w:sz w:val="32"/>
          <w:szCs w:val="32"/>
          <w:lang w:val="en-US" w:eastAsia="zh-CN"/>
        </w:rPr>
        <w:t>舞台展示、LED显示屏、专业音响等，有足够空间适应小组围桌坐、开展团建活动和实践活动，场地配备的功能能满足活动方案的设计。</w:t>
      </w:r>
      <w:r>
        <w:rPr>
          <w:rFonts w:hint="default" w:ascii="方正仿宋_GB2312" w:hAnsi="方正仿宋_GB2312" w:eastAsia="方正仿宋_GB2312" w:cs="方正仿宋_GB2312"/>
          <w:b w:val="0"/>
          <w:bCs w:val="0"/>
          <w:sz w:val="32"/>
          <w:szCs w:val="32"/>
          <w:lang w:val="en-US" w:eastAsia="zh-CN"/>
        </w:rPr>
        <w:t>供应商需提供内场地≥2处可选择的复赛场地</w:t>
      </w:r>
      <w:r>
        <w:rPr>
          <w:rFonts w:hint="eastAsia" w:ascii="方正仿宋_GB2312" w:hAnsi="方正仿宋_GB2312" w:eastAsia="方正仿宋_GB2312" w:cs="方正仿宋_GB2312"/>
          <w:b w:val="0"/>
          <w:bCs w:val="0"/>
          <w:sz w:val="32"/>
          <w:szCs w:val="32"/>
          <w:lang w:val="en-US" w:eastAsia="zh-CN"/>
        </w:rPr>
        <w:t>方案</w:t>
      </w:r>
      <w:r>
        <w:rPr>
          <w:rFonts w:hint="default" w:ascii="方正仿宋_GB2312" w:hAnsi="方正仿宋_GB2312" w:eastAsia="方正仿宋_GB2312" w:cs="方正仿宋_GB2312"/>
          <w:b w:val="0"/>
          <w:bCs w:val="0"/>
          <w:sz w:val="32"/>
          <w:szCs w:val="32"/>
          <w:lang w:val="en-US" w:eastAsia="zh-CN"/>
        </w:rPr>
        <w:t>，明确场地的使用面积、</w:t>
      </w:r>
      <w:r>
        <w:rPr>
          <w:rFonts w:hint="eastAsia" w:ascii="方正仿宋_GB2312" w:hAnsi="方正仿宋_GB2312" w:eastAsia="方正仿宋_GB2312" w:cs="方正仿宋_GB2312"/>
          <w:b w:val="0"/>
          <w:bCs w:val="0"/>
          <w:sz w:val="32"/>
          <w:szCs w:val="32"/>
          <w:lang w:val="en-US" w:eastAsia="zh-CN"/>
        </w:rPr>
        <w:t>座位、</w:t>
      </w:r>
      <w:r>
        <w:rPr>
          <w:rFonts w:hint="default" w:ascii="方正仿宋_GB2312" w:hAnsi="方正仿宋_GB2312" w:eastAsia="方正仿宋_GB2312" w:cs="方正仿宋_GB2312"/>
          <w:b w:val="0"/>
          <w:bCs w:val="0"/>
          <w:sz w:val="32"/>
          <w:szCs w:val="32"/>
          <w:lang w:val="en-US" w:eastAsia="zh-CN"/>
        </w:rPr>
        <w:t>可容纳人数上限、</w:t>
      </w:r>
      <w:r>
        <w:rPr>
          <w:rFonts w:hint="eastAsia" w:ascii="方正仿宋_GB2312" w:hAnsi="方正仿宋_GB2312" w:eastAsia="方正仿宋_GB2312" w:cs="方正仿宋_GB2312"/>
          <w:b w:val="0"/>
          <w:bCs w:val="0"/>
          <w:sz w:val="32"/>
          <w:szCs w:val="32"/>
          <w:lang w:val="en-US" w:eastAsia="zh-CN"/>
        </w:rPr>
        <w:t>配备开展活动的条件。</w:t>
      </w:r>
    </w:p>
    <w:p w14:paraId="3C63C8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决赛场地要求：</w:t>
      </w:r>
      <w:r>
        <w:rPr>
          <w:rFonts w:hint="eastAsia" w:ascii="方正仿宋_GB2312" w:hAnsi="方正仿宋_GB2312" w:eastAsia="方正仿宋_GB2312" w:cs="方正仿宋_GB2312"/>
          <w:sz w:val="32"/>
          <w:szCs w:val="32"/>
          <w:lang w:val="en-US" w:eastAsia="zh-CN"/>
        </w:rPr>
        <w:t>南宁市，</w:t>
      </w:r>
      <w:r>
        <w:rPr>
          <w:rFonts w:hint="default" w:ascii="方正仿宋_GB2312" w:hAnsi="方正仿宋_GB2312" w:eastAsia="方正仿宋_GB2312" w:cs="方正仿宋_GB2312"/>
          <w:sz w:val="32"/>
          <w:szCs w:val="32"/>
          <w:lang w:val="en-US" w:eastAsia="zh-CN"/>
        </w:rPr>
        <w:t>场地应具备专业的舞台展示条件，能够满足高质量赛事呈现的需求。供应商需列举可供选择的场地，并说明场地的基本设施和配套情况</w:t>
      </w:r>
      <w:r>
        <w:rPr>
          <w:rFonts w:hint="eastAsia" w:ascii="方正仿宋_GB2312" w:hAnsi="方正仿宋_GB2312" w:eastAsia="方正仿宋_GB2312" w:cs="方正仿宋_GB2312"/>
          <w:sz w:val="32"/>
          <w:szCs w:val="32"/>
          <w:lang w:val="en-US" w:eastAsia="zh-CN"/>
        </w:rPr>
        <w:t>，如</w:t>
      </w:r>
      <w:r>
        <w:rPr>
          <w:rFonts w:hint="default" w:ascii="方正仿宋_GB2312" w:hAnsi="方正仿宋_GB2312" w:eastAsia="方正仿宋_GB2312" w:cs="方正仿宋_GB2312"/>
          <w:sz w:val="32"/>
          <w:szCs w:val="32"/>
          <w:lang w:val="en-US" w:eastAsia="zh-CN"/>
        </w:rPr>
        <w:t>舞台设施参数（如</w:t>
      </w:r>
      <w:r>
        <w:rPr>
          <w:rFonts w:hint="eastAsia" w:ascii="方正仿宋_GB2312" w:hAnsi="方正仿宋_GB2312" w:eastAsia="方正仿宋_GB2312" w:cs="方正仿宋_GB2312"/>
          <w:sz w:val="32"/>
          <w:szCs w:val="32"/>
          <w:lang w:val="en-US" w:eastAsia="zh-CN"/>
        </w:rPr>
        <w:t>LED屏幕数量、大小及其规则参数，</w:t>
      </w:r>
      <w:r>
        <w:rPr>
          <w:rFonts w:hint="default" w:ascii="方正仿宋_GB2312" w:hAnsi="方正仿宋_GB2312" w:eastAsia="方正仿宋_GB2312" w:cs="方正仿宋_GB2312"/>
          <w:sz w:val="32"/>
          <w:szCs w:val="32"/>
          <w:lang w:val="en-US" w:eastAsia="zh-CN"/>
        </w:rPr>
        <w:t>灯光系统瓦数、音响设备品牌与型号等）、观众席容量、停车场配套情况等关键信息。</w:t>
      </w:r>
    </w:p>
    <w:p w14:paraId="50F30F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11</w:t>
      </w:r>
      <w:r>
        <w:rPr>
          <w:rFonts w:hint="default" w:ascii="方正仿宋_GB2312" w:hAnsi="方正仿宋_GB2312" w:eastAsia="方正仿宋_GB2312" w:cs="方正仿宋_GB2312"/>
          <w:sz w:val="32"/>
          <w:szCs w:val="32"/>
          <w:lang w:val="en-US" w:eastAsia="zh-CN"/>
        </w:rPr>
        <w:t>、场地布置服务</w:t>
      </w:r>
    </w:p>
    <w:p w14:paraId="1E047F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舞台搭建与设备配备：供应商需提供舞台搭建的规模方案，包括但不限于舞台长度、宽度、高度以及可提供的灯光、音响设备的类型和数量，确保满足赛事不同阶段的舞台效果需求。</w:t>
      </w:r>
    </w:p>
    <w:p w14:paraId="1B04BE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场地装饰设计：要求供应商提供场地装饰的设计理念、采用的装饰材料以及</w:t>
      </w:r>
      <w:r>
        <w:rPr>
          <w:rFonts w:hint="eastAsia" w:ascii="方正仿宋_GB2312" w:hAnsi="方正仿宋_GB2312" w:eastAsia="方正仿宋_GB2312" w:cs="方正仿宋_GB2312"/>
          <w:sz w:val="32"/>
          <w:szCs w:val="32"/>
          <w:lang w:val="en-US" w:eastAsia="zh-CN"/>
        </w:rPr>
        <w:t>美陈装置数量</w:t>
      </w:r>
      <w:r>
        <w:rPr>
          <w:rFonts w:hint="default" w:ascii="方正仿宋_GB2312" w:hAnsi="方正仿宋_GB2312" w:eastAsia="方正仿宋_GB2312" w:cs="方正仿宋_GB2312"/>
          <w:sz w:val="32"/>
          <w:szCs w:val="32"/>
          <w:lang w:val="en-US" w:eastAsia="zh-CN"/>
        </w:rPr>
        <w:t>，需与赛事主题相契合。</w:t>
      </w:r>
    </w:p>
    <w:p w14:paraId="0F9D9C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直播设备配置（针对复赛场地）：供应商需明确在复赛场地可提供的直播设备清单，包括高清摄像机数量、品牌及型号，音频采集设备的类型和数量，视频切换台和直播推流设备的技术参数等，以保障复赛连续 3 天的直播效果。</w:t>
      </w:r>
    </w:p>
    <w:p w14:paraId="07DF14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rPr>
          <w:rFonts w:hint="eastAsia" w:ascii="方正仿宋_GB2312" w:hAnsi="方正仿宋_GB2312" w:eastAsia="方正仿宋_GB2312" w:cs="方正仿宋_GB2312"/>
          <w:sz w:val="32"/>
          <w:szCs w:val="32"/>
          <w:lang w:val="en-US" w:eastAsia="zh-CN"/>
        </w:rPr>
      </w:pPr>
      <w:r>
        <w:rPr>
          <w:rStyle w:val="9"/>
          <w:rFonts w:hint="eastAsia" w:ascii="方正楷体_GB2312" w:hAnsi="方正楷体_GB2312" w:eastAsia="方正楷体_GB2312" w:cs="方正楷体_GB2312"/>
          <w:b w:val="0"/>
          <w:bCs w:val="0"/>
          <w:color w:val="404040"/>
          <w:sz w:val="32"/>
          <w:szCs w:val="32"/>
          <w:lang w:val="en-US" w:eastAsia="zh-CN"/>
        </w:rPr>
        <w:t>（四）宣传服务</w:t>
      </w:r>
    </w:p>
    <w:p w14:paraId="58E8AB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12</w:t>
      </w:r>
      <w:r>
        <w:rPr>
          <w:rFonts w:hint="default" w:ascii="方正仿宋_GB2312" w:hAnsi="方正仿宋_GB2312" w:eastAsia="方正仿宋_GB2312" w:cs="方正仿宋_GB2312"/>
          <w:sz w:val="32"/>
          <w:szCs w:val="32"/>
          <w:lang w:val="en-US" w:eastAsia="zh-CN"/>
        </w:rPr>
        <w:t>、宣传服务</w:t>
      </w:r>
    </w:p>
    <w:p w14:paraId="2B0ADD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媒体</w:t>
      </w:r>
      <w:r>
        <w:rPr>
          <w:rFonts w:hint="eastAsia" w:ascii="方正仿宋_GB2312" w:hAnsi="方正仿宋_GB2312" w:eastAsia="方正仿宋_GB2312" w:cs="方正仿宋_GB2312"/>
          <w:sz w:val="32"/>
          <w:szCs w:val="32"/>
          <w:lang w:val="en-US" w:eastAsia="zh-CN"/>
        </w:rPr>
        <w:t>邀请</w:t>
      </w:r>
      <w:r>
        <w:rPr>
          <w:rFonts w:hint="default" w:ascii="方正仿宋_GB2312" w:hAnsi="方正仿宋_GB2312" w:eastAsia="方正仿宋_GB2312" w:cs="方正仿宋_GB2312"/>
          <w:sz w:val="32"/>
          <w:szCs w:val="32"/>
          <w:lang w:val="en-US" w:eastAsia="zh-CN"/>
        </w:rPr>
        <w:t>：供应商需列举可合作的主流媒体资源</w:t>
      </w:r>
      <w:r>
        <w:rPr>
          <w:rFonts w:hint="eastAsia" w:ascii="方正仿宋_GB2312" w:hAnsi="方正仿宋_GB2312" w:eastAsia="方正仿宋_GB2312" w:cs="方正仿宋_GB2312"/>
          <w:sz w:val="32"/>
          <w:szCs w:val="32"/>
          <w:lang w:val="en-US" w:eastAsia="zh-CN"/>
        </w:rPr>
        <w:t>和报道次数</w:t>
      </w:r>
      <w:r>
        <w:rPr>
          <w:rFonts w:hint="default" w:ascii="方正仿宋_GB2312" w:hAnsi="方正仿宋_GB2312" w:eastAsia="方正仿宋_GB2312" w:cs="方正仿宋_GB2312"/>
          <w:sz w:val="32"/>
          <w:szCs w:val="32"/>
          <w:lang w:val="en-US" w:eastAsia="zh-CN"/>
        </w:rPr>
        <w:t>，包括但不限于电视、报纸、网络媒体等。</w:t>
      </w:r>
    </w:p>
    <w:p w14:paraId="75BD0D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宣传推广方案制定：供应商提供</w:t>
      </w:r>
      <w:r>
        <w:rPr>
          <w:rFonts w:hint="eastAsia" w:ascii="方正仿宋_GB2312" w:hAnsi="方正仿宋_GB2312" w:eastAsia="方正仿宋_GB2312" w:cs="方正仿宋_GB2312"/>
          <w:sz w:val="32"/>
          <w:szCs w:val="32"/>
          <w:lang w:val="en-US" w:eastAsia="zh-CN"/>
        </w:rPr>
        <w:t>各赛段</w:t>
      </w:r>
      <w:r>
        <w:rPr>
          <w:rFonts w:hint="default" w:ascii="方正仿宋_GB2312" w:hAnsi="方正仿宋_GB2312" w:eastAsia="方正仿宋_GB2312" w:cs="方正仿宋_GB2312"/>
          <w:sz w:val="32"/>
          <w:szCs w:val="32"/>
          <w:lang w:val="en-US" w:eastAsia="zh-CN"/>
        </w:rPr>
        <w:t>宣传推广的详细方案。</w:t>
      </w:r>
    </w:p>
    <w:p w14:paraId="780DD6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13</w:t>
      </w:r>
      <w:r>
        <w:rPr>
          <w:rFonts w:hint="default" w:ascii="方正仿宋_GB2312" w:hAnsi="方正仿宋_GB2312" w:eastAsia="方正仿宋_GB2312" w:cs="方正仿宋_GB2312"/>
          <w:sz w:val="32"/>
          <w:szCs w:val="32"/>
          <w:lang w:val="en-US" w:eastAsia="zh-CN"/>
        </w:rPr>
        <w:t>、成果片制作服务</w:t>
      </w:r>
    </w:p>
    <w:p w14:paraId="554D62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初赛：（1）要求制作至少1条项目启动宣传片，2分钟以内，原创真实素材（不允许使用AI素材）；（2）不少于10条行业有影响力的专家助威加油短视频，2分钟以内，专家要求参考第6点的“师资要求”。</w:t>
      </w:r>
    </w:p>
    <w:p w14:paraId="3C3FD0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复赛：（1）确保每日活动纪实有全程录像，并将每日赛事亮点生产剪辑；（2）确保所有复赛内容能做好二次传播剪辑。</w:t>
      </w:r>
    </w:p>
    <w:p w14:paraId="4C2949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拓展营活动：（1）确保每日活动纪实有全程录像，并将每日活动亮点生产剪辑；（2）确保所有拓展营内容能做好二次传播剪辑；（3）在活动结束后，供应商需将活动纪实整合成一条综述片，该综述片应系统总结拓展营活动的全程，以综艺节目的形式呈现，时长约15~20分钟。</w:t>
      </w:r>
    </w:p>
    <w:p w14:paraId="61B4DC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供应商需列举每个赛段计划生产的成果片方案，包含成果片的数量、时长、形式、内容、叙事结构、亮点串联方式等，</w:t>
      </w:r>
      <w:r>
        <w:rPr>
          <w:rFonts w:hint="default" w:ascii="方正仿宋_GB2312" w:hAnsi="方正仿宋_GB2312" w:eastAsia="方正仿宋_GB2312" w:cs="方正仿宋_GB2312"/>
          <w:sz w:val="32"/>
          <w:szCs w:val="32"/>
          <w:lang w:val="en-US" w:eastAsia="zh-CN"/>
        </w:rPr>
        <w:t>并明确如何确保成果片的质量和时效性</w:t>
      </w:r>
      <w:r>
        <w:rPr>
          <w:rFonts w:hint="eastAsia" w:ascii="方正仿宋_GB2312" w:hAnsi="方正仿宋_GB2312" w:eastAsia="方正仿宋_GB2312" w:cs="方正仿宋_GB2312"/>
          <w:sz w:val="32"/>
          <w:szCs w:val="32"/>
          <w:lang w:val="en-US" w:eastAsia="zh-CN"/>
        </w:rPr>
        <w:t>，要求素材原创，不允许使用网上素材或AI生成。</w:t>
      </w:r>
    </w:p>
    <w:p w14:paraId="1507B1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舞台节目：要求不少于2个原创舞台表演节目，单个节目人数不超过20人，内容要求紧扣健康方向，形式包括但不仅限于歌舞表演/情景剧/话剧/歌剧节目。供应商需列举明确为完成不少于 2 个原创舞台表演节目所配备的编导数量、专业资质、节目排练计划、排练场地数量、场地条件以及节目的服化道配置等。</w:t>
      </w:r>
    </w:p>
    <w:p w14:paraId="3C09BD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以上所涉及的成果片制作服务及舞台表演节目创作过程中的所有相关费用，包括但不限于邀请录制短视频的嘉宾劳务费、舞台演出的演员劳务费、编导编排劳务费、服化道费用、排练场地租赁费用等，均应纳入项目预算，并从项目预算资金中统一支出。</w:t>
      </w:r>
    </w:p>
    <w:p w14:paraId="59BCF2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rPr>
          <w:rFonts w:hint="default" w:ascii="方正仿宋_GB2312" w:hAnsi="方正仿宋_GB2312" w:eastAsia="方正仿宋_GB2312" w:cs="方正仿宋_GB2312"/>
          <w:sz w:val="32"/>
          <w:szCs w:val="32"/>
          <w:lang w:val="en-US" w:eastAsia="zh-CN"/>
        </w:rPr>
      </w:pPr>
      <w:r>
        <w:rPr>
          <w:rStyle w:val="9"/>
          <w:rFonts w:hint="eastAsia" w:ascii="方正楷体_GB2312" w:hAnsi="方正楷体_GB2312" w:eastAsia="方正楷体_GB2312" w:cs="方正楷体_GB2312"/>
          <w:b w:val="0"/>
          <w:bCs w:val="0"/>
          <w:color w:val="404040"/>
          <w:sz w:val="32"/>
          <w:szCs w:val="32"/>
          <w:lang w:val="en-US" w:eastAsia="zh-CN"/>
        </w:rPr>
        <w:t>（五）其他服务</w:t>
      </w:r>
    </w:p>
    <w:p w14:paraId="59AB82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9"/>
          <w:rFonts w:hint="eastAsia" w:ascii="方正仿宋_GB2312" w:hAnsi="方正仿宋_GB2312" w:eastAsia="方正仿宋_GB2312" w:cs="方正仿宋_GB2312"/>
          <w:b w:val="0"/>
          <w:bCs w:val="0"/>
          <w:color w:val="404040"/>
          <w:sz w:val="44"/>
          <w:szCs w:val="44"/>
          <w:lang w:val="en-US" w:eastAsia="zh-CN"/>
        </w:rPr>
      </w:pPr>
      <w:r>
        <w:rPr>
          <w:rFonts w:hint="eastAsia" w:ascii="方正仿宋_GB2312" w:hAnsi="方正仿宋_GB2312" w:eastAsia="方正仿宋_GB2312" w:cs="方正仿宋_GB2312"/>
          <w:sz w:val="32"/>
          <w:szCs w:val="32"/>
          <w:lang w:val="en-US" w:eastAsia="zh-CN"/>
        </w:rPr>
        <w:t>14、其他服务：除上述服务内容外，供应商可列举在赛事执行过程中可额外提供有助于提升赛事品质、优化参赛体验或增强赛事影响力的其他服务。</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5E7BFD-FE4B-44AE-A746-FE7B993E61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101FAC4-057D-4825-8DF1-92B8BFAC1E27}"/>
  </w:font>
  <w:font w:name="等线">
    <w:panose1 w:val="02010600030101010101"/>
    <w:charset w:val="86"/>
    <w:family w:val="auto"/>
    <w:pitch w:val="default"/>
    <w:sig w:usb0="A00002BF" w:usb1="38CF7CFA" w:usb2="00000016" w:usb3="00000000" w:csb0="0004000F" w:csb1="00000000"/>
    <w:embedRegular r:id="rId3" w:fontKey="{479379B2-FF39-417E-8580-B20AEE0D4054}"/>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3D1AC4F8-1CE0-48A7-A686-E804D68E177C}"/>
  </w:font>
  <w:font w:name="仿宋_GB2312">
    <w:panose1 w:val="02010609030101010101"/>
    <w:charset w:val="86"/>
    <w:family w:val="modern"/>
    <w:pitch w:val="default"/>
    <w:sig w:usb0="00000001" w:usb1="080E0000" w:usb2="00000000" w:usb3="00000000" w:csb0="00040000" w:csb1="00000000"/>
    <w:embedRegular r:id="rId5" w:fontKey="{19FDD20A-3775-4218-B2F9-91E46201C6DC}"/>
  </w:font>
  <w:font w:name="方正小标宋_GBK">
    <w:panose1 w:val="02000000000000000000"/>
    <w:charset w:val="86"/>
    <w:family w:val="auto"/>
    <w:pitch w:val="default"/>
    <w:sig w:usb0="A00002BF" w:usb1="38CF7CFA" w:usb2="00082016" w:usb3="00000000" w:csb0="00040001" w:csb1="00000000"/>
    <w:embedRegular r:id="rId6" w:fontKey="{4CDBFABA-247E-461B-ACE8-45B96E8793C6}"/>
  </w:font>
  <w:font w:name="简宋">
    <w:altName w:val="宋体"/>
    <w:panose1 w:val="02020300000000000000"/>
    <w:charset w:val="86"/>
    <w:family w:val="roman"/>
    <w:pitch w:val="default"/>
    <w:sig w:usb0="00000000" w:usb1="00000000" w:usb2="00000016" w:usb3="00000000" w:csb0="0004000D" w:csb1="00000000"/>
    <w:embedRegular r:id="rId7" w:fontKey="{C0B30F5F-6C31-47D9-A745-2BCE61183AED}"/>
  </w:font>
  <w:font w:name="方正楷体_GB2312">
    <w:panose1 w:val="02000000000000000000"/>
    <w:charset w:val="86"/>
    <w:family w:val="auto"/>
    <w:pitch w:val="default"/>
    <w:sig w:usb0="A00002BF" w:usb1="184F6CFA" w:usb2="00000012" w:usb3="00000000" w:csb0="00040001" w:csb1="00000000"/>
    <w:embedRegular r:id="rId8" w:fontKey="{2347DA0A-AB9C-402F-8152-773A9BE4EF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F172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A57B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6A57B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2842D"/>
    <w:multiLevelType w:val="singleLevel"/>
    <w:tmpl w:val="9072842D"/>
    <w:lvl w:ilvl="0" w:tentative="0">
      <w:start w:val="7"/>
      <w:numFmt w:val="chineseCounting"/>
      <w:suff w:val="nothing"/>
      <w:lvlText w:val="%1、"/>
      <w:lvlJc w:val="left"/>
      <w:rPr>
        <w:rFonts w:hint="eastAsia"/>
      </w:rPr>
    </w:lvl>
  </w:abstractNum>
  <w:abstractNum w:abstractNumId="1">
    <w:nsid w:val="B57A74B8"/>
    <w:multiLevelType w:val="singleLevel"/>
    <w:tmpl w:val="B57A74B8"/>
    <w:lvl w:ilvl="0" w:tentative="0">
      <w:start w:val="2"/>
      <w:numFmt w:val="chineseCounting"/>
      <w:suff w:val="nothing"/>
      <w:lvlText w:val="（%1）"/>
      <w:lvlJc w:val="left"/>
      <w:rPr>
        <w:rFonts w:hint="eastAsia"/>
      </w:rPr>
    </w:lvl>
  </w:abstractNum>
  <w:abstractNum w:abstractNumId="2">
    <w:nsid w:val="B6D59EA3"/>
    <w:multiLevelType w:val="singleLevel"/>
    <w:tmpl w:val="B6D59EA3"/>
    <w:lvl w:ilvl="0" w:tentative="0">
      <w:start w:val="1"/>
      <w:numFmt w:val="decimal"/>
      <w:lvlText w:val="%1."/>
      <w:lvlJc w:val="left"/>
      <w:pPr>
        <w:tabs>
          <w:tab w:val="left" w:pos="312"/>
        </w:tabs>
      </w:pPr>
    </w:lvl>
  </w:abstractNum>
  <w:abstractNum w:abstractNumId="3">
    <w:nsid w:val="EE267BD3"/>
    <w:multiLevelType w:val="singleLevel"/>
    <w:tmpl w:val="EE267BD3"/>
    <w:lvl w:ilvl="0" w:tentative="0">
      <w:start w:val="1"/>
      <w:numFmt w:val="decimal"/>
      <w:suff w:val="nothing"/>
      <w:lvlText w:val="%1、"/>
      <w:lvlJc w:val="left"/>
    </w:lvl>
  </w:abstractNum>
  <w:abstractNum w:abstractNumId="4">
    <w:nsid w:val="1DEEE0EA"/>
    <w:multiLevelType w:val="singleLevel"/>
    <w:tmpl w:val="1DEEE0EA"/>
    <w:lvl w:ilvl="0" w:tentative="0">
      <w:start w:val="2"/>
      <w:numFmt w:val="decimal"/>
      <w:suff w:val="nothing"/>
      <w:lvlText w:val="（%1）"/>
      <w:lvlJc w:val="left"/>
    </w:lvl>
  </w:abstractNum>
  <w:abstractNum w:abstractNumId="5">
    <w:nsid w:val="68C7154B"/>
    <w:multiLevelType w:val="singleLevel"/>
    <w:tmpl w:val="68C7154B"/>
    <w:lvl w:ilvl="0" w:tentative="0">
      <w:start w:val="1"/>
      <w:numFmt w:val="chineseCounting"/>
      <w:suff w:val="nothing"/>
      <w:lvlText w:val="%1、"/>
      <w:lvlJc w:val="left"/>
      <w:rPr>
        <w:rFonts w:hint="eastAsia"/>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85"/>
    <w:rsid w:val="000B6485"/>
    <w:rsid w:val="00273132"/>
    <w:rsid w:val="002E098B"/>
    <w:rsid w:val="00394118"/>
    <w:rsid w:val="004927CA"/>
    <w:rsid w:val="00694110"/>
    <w:rsid w:val="00B319AA"/>
    <w:rsid w:val="00B76CE9"/>
    <w:rsid w:val="00EC1185"/>
    <w:rsid w:val="00F2295D"/>
    <w:rsid w:val="03483348"/>
    <w:rsid w:val="07452BDB"/>
    <w:rsid w:val="1C76287C"/>
    <w:rsid w:val="311A086A"/>
    <w:rsid w:val="44D12D99"/>
    <w:rsid w:val="6842701C"/>
    <w:rsid w:val="7DEE06F0"/>
    <w:rsid w:val="7F29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nhideWhenUsed/>
    <w:qFormat/>
    <w:uiPriority w:val="99"/>
    <w:pPr>
      <w:spacing w:after="120"/>
    </w:pPr>
    <w:rPr>
      <w:rFonts w:ascii="Times New Roman" w:hAnsi="Times New Roman" w:eastAsia="宋体" w:cs="Times New Roman"/>
      <w14:ligatures w14:val="none"/>
    </w:rPr>
  </w:style>
  <w:style w:type="paragraph" w:styleId="3">
    <w:name w:val="Date"/>
    <w:basedOn w:val="1"/>
    <w:next w:val="1"/>
    <w:link w:val="16"/>
    <w:semiHidden/>
    <w:unhideWhenUsed/>
    <w:qFormat/>
    <w:uiPriority w:val="99"/>
    <w:pPr>
      <w:ind w:left="100" w:leftChars="25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1">
    <w:name w:val="Emphasis"/>
    <w:basedOn w:val="8"/>
    <w:qFormat/>
    <w:uiPriority w:val="20"/>
    <w:rPr>
      <w:i/>
      <w:iCs/>
    </w:rPr>
  </w:style>
  <w:style w:type="character" w:styleId="12">
    <w:name w:val="Hyperlink"/>
    <w:basedOn w:val="8"/>
    <w:unhideWhenUsed/>
    <w:qFormat/>
    <w:uiPriority w:val="99"/>
    <w:rPr>
      <w:color w:val="0563C1" w:themeColor="hyperlink"/>
      <w:u w:val="single"/>
      <w14:textFill>
        <w14:solidFill>
          <w14:schemeClr w14:val="hlink"/>
        </w14:solidFill>
      </w14:textFill>
    </w:rPr>
  </w:style>
  <w:style w:type="paragraph" w:customStyle="1" w:styleId="13">
    <w:name w:val="ds-markdown-paragraph"/>
    <w:basedOn w:val="1"/>
    <w:qFormat/>
    <w:uiPriority w:val="0"/>
    <w:pPr>
      <w:widowControl/>
      <w:spacing w:before="100" w:beforeAutospacing="1" w:after="100" w:afterAutospacing="1"/>
      <w:jc w:val="left"/>
    </w:pPr>
    <w:rPr>
      <w:rFonts w:ascii="宋体" w:hAnsi="宋体" w:eastAsia="宋体" w:cs="宋体"/>
      <w:kern w:val="0"/>
      <w:sz w:val="24"/>
      <w14:ligatures w14:val="none"/>
    </w:rPr>
  </w:style>
  <w:style w:type="character" w:customStyle="1" w:styleId="14">
    <w:name w:val="正文文本 字符"/>
    <w:basedOn w:val="8"/>
    <w:link w:val="2"/>
    <w:qFormat/>
    <w:uiPriority w:val="99"/>
    <w:rPr>
      <w:rFonts w:ascii="Times New Roman" w:hAnsi="Times New Roman" w:eastAsia="宋体" w:cs="Times New Roman"/>
      <w14:ligatures w14:val="none"/>
    </w:rPr>
  </w:style>
  <w:style w:type="character" w:customStyle="1" w:styleId="15">
    <w:name w:val="Unresolved Mention"/>
    <w:basedOn w:val="8"/>
    <w:semiHidden/>
    <w:unhideWhenUsed/>
    <w:qFormat/>
    <w:uiPriority w:val="99"/>
    <w:rPr>
      <w:color w:val="605E5C"/>
      <w:shd w:val="clear" w:color="auto" w:fill="E1DFDD"/>
    </w:rPr>
  </w:style>
  <w:style w:type="character" w:customStyle="1" w:styleId="16">
    <w:name w:val="日期 字符"/>
    <w:basedOn w:val="8"/>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4968</Words>
  <Characters>5116</Characters>
  <Lines>52</Lines>
  <Paragraphs>14</Paragraphs>
  <TotalTime>20</TotalTime>
  <ScaleCrop>false</ScaleCrop>
  <LinksUpToDate>false</LinksUpToDate>
  <CharactersWithSpaces>5145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2025-06-26T09:25:00Z</dcterms:created>
  <dc:creator>aa9bobe</dc:creator>
  <cp:lastModifiedBy>舒敏</cp:lastModifiedBy>
  <dcterms:modified xsi:type="dcterms:W3CDTF">2025-07-22T08:56:26Z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eyJoZGlkIjoiODg1ZjVkZDAzNjIxNGExY2M2NjNhM2UxMTA3Y2ZmNDEiLCJ1c2VySWQiOiI0MDI1NjkxODAifQ==</vt:lpwstr>
  </property>
  <property fmtid="{D5CDD505-2E9C-101B-9397-08002B2CF9AE}" pid="3" name="KSOProductBuildVer">
    <vt:lpwstr>2052-12.1.0.21915</vt:lpwstr>
  </property>
  <property fmtid="{D5CDD505-2E9C-101B-9397-08002B2CF9AE}" pid="4" name="ICV">
    <vt:lpwstr>1D6BBE7B4D2644F8965CE0298BBB6339_13</vt:lpwstr>
  </property>
</Properties>
</file>