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28"/>
        <w:ind w:left="0" w:leftChars="0" w:firstLine="0" w:firstLineChars="0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附件</w:t>
      </w:r>
      <w:r>
        <w:rPr>
          <w:rFonts w:hint="eastAsia" w:ascii="黑体" w:eastAsia="黑体"/>
          <w:color w:val="auto"/>
          <w:lang w:val="en-US" w:eastAsia="zh-CN"/>
        </w:rPr>
        <w:t>1</w:t>
      </w:r>
      <w:r>
        <w:rPr>
          <w:rFonts w:hint="eastAsia" w:ascii="黑体" w:eastAsia="黑体"/>
          <w:color w:val="auto"/>
        </w:rPr>
        <w:t>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/>
        <w:textAlignment w:val="auto"/>
        <w:rPr>
          <w:color w:val="auto"/>
        </w:rPr>
      </w:pPr>
      <w:r>
        <w:rPr>
          <w:color w:val="auto"/>
        </w:rPr>
        <w:t>自治区皮肤病防治研究所（皮肤病医院）深入开展纠治医疗卫生领域腐败和作风问题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640" w:lineRule="exact"/>
        <w:ind w:left="0" w:right="0" w:firstLine="0"/>
        <w:jc w:val="center"/>
        <w:textAlignment w:val="auto"/>
        <w:rPr>
          <w:rFonts w:hint="eastAsia" w:ascii="方正小标宋简体" w:eastAsia="方正小标宋简体"/>
          <w:color w:val="auto"/>
          <w:sz w:val="44"/>
        </w:rPr>
      </w:pPr>
      <w:r>
        <w:rPr>
          <w:rFonts w:hint="eastAsia" w:ascii="方正小标宋简体" w:eastAsia="方正小标宋简体"/>
          <w:color w:val="auto"/>
          <w:sz w:val="44"/>
        </w:rPr>
        <w:t>专项行动工作领导小组及工作职责</w:t>
      </w:r>
    </w:p>
    <w:p>
      <w:pPr>
        <w:pStyle w:val="4"/>
        <w:ind w:left="0"/>
        <w:rPr>
          <w:rFonts w:ascii="方正小标宋简体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left="747"/>
        <w:textAlignment w:val="auto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一、领导小组成员名单</w:t>
      </w:r>
    </w:p>
    <w:p>
      <w:pPr>
        <w:pStyle w:val="4"/>
        <w:keepNext w:val="0"/>
        <w:keepLines w:val="0"/>
        <w:pageBreakBefore w:val="0"/>
        <w:widowControl w:val="0"/>
        <w:tabs>
          <w:tab w:val="left" w:pos="2028"/>
          <w:tab w:val="left" w:pos="4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firstLine="1280" w:firstLineChars="400"/>
        <w:textAlignment w:val="auto"/>
        <w:rPr>
          <w:color w:val="auto"/>
        </w:rPr>
      </w:pPr>
      <w:r>
        <w:rPr>
          <w:color w:val="auto"/>
        </w:rPr>
        <w:t>组</w:t>
      </w:r>
      <w:r>
        <w:rPr>
          <w:color w:val="auto"/>
        </w:rPr>
        <w:tab/>
      </w:r>
      <w:r>
        <w:rPr>
          <w:color w:val="auto"/>
        </w:rPr>
        <w:t>长：林忠文</w:t>
      </w:r>
      <w:r>
        <w:rPr>
          <w:color w:val="auto"/>
        </w:rPr>
        <w:tab/>
      </w:r>
      <w:r>
        <w:rPr>
          <w:color w:val="auto"/>
        </w:rPr>
        <w:t>党委书记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307"/>
          <w:tab w:val="left" w:pos="4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2560" w:firstLineChars="800"/>
        <w:textAlignment w:val="auto"/>
        <w:rPr>
          <w:color w:val="auto"/>
          <w:spacing w:val="-14"/>
        </w:rPr>
      </w:pPr>
      <w:r>
        <w:rPr>
          <w:color w:val="auto"/>
        </w:rPr>
        <w:t>李</w:t>
      </w:r>
      <w:r>
        <w:rPr>
          <w:color w:val="auto"/>
        </w:rPr>
        <w:tab/>
      </w:r>
      <w:r>
        <w:rPr>
          <w:color w:val="auto"/>
        </w:rPr>
        <w:t>伟</w:t>
      </w:r>
      <w:r>
        <w:rPr>
          <w:color w:val="auto"/>
        </w:rPr>
        <w:tab/>
      </w:r>
      <w:r>
        <w:rPr>
          <w:color w:val="auto"/>
        </w:rPr>
        <w:t>党委副书</w:t>
      </w:r>
      <w:r>
        <w:rPr>
          <w:color w:val="auto"/>
          <w:spacing w:val="-14"/>
        </w:rPr>
        <w:t>记</w:t>
      </w:r>
      <w:r>
        <w:rPr>
          <w:color w:val="auto"/>
        </w:rPr>
        <w:t>、所（院）长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307"/>
          <w:tab w:val="left" w:pos="4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1498" w:firstLine="1280" w:firstLineChars="400"/>
        <w:textAlignment w:val="auto"/>
        <w:rPr>
          <w:color w:val="auto"/>
        </w:rPr>
      </w:pPr>
      <w:r>
        <w:rPr>
          <w:color w:val="auto"/>
        </w:rPr>
        <w:t>副组长：文向荣</w:t>
      </w:r>
      <w:r>
        <w:rPr>
          <w:color w:val="auto"/>
        </w:rPr>
        <w:tab/>
      </w:r>
      <w:r>
        <w:rPr>
          <w:color w:val="auto"/>
        </w:rPr>
        <w:t>党委副书记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307"/>
          <w:tab w:val="left" w:pos="4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1498" w:firstLine="2560" w:firstLineChars="800"/>
        <w:textAlignment w:val="auto"/>
        <w:rPr>
          <w:color w:val="auto"/>
          <w:spacing w:val="-15"/>
        </w:rPr>
      </w:pPr>
      <w:r>
        <w:rPr>
          <w:color w:val="auto"/>
        </w:rPr>
        <w:t>凌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霄</w:t>
      </w:r>
      <w:r>
        <w:rPr>
          <w:rFonts w:hint="eastAsia"/>
          <w:color w:val="auto"/>
          <w:lang w:val="en-US" w:eastAsia="zh-CN"/>
        </w:rPr>
        <w:t xml:space="preserve">    </w:t>
      </w:r>
      <w:r>
        <w:rPr>
          <w:color w:val="auto"/>
        </w:rPr>
        <w:t>副所（院）</w:t>
      </w:r>
      <w:r>
        <w:rPr>
          <w:color w:val="auto"/>
          <w:spacing w:val="-15"/>
        </w:rPr>
        <w:t>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307"/>
          <w:tab w:val="left" w:pos="4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1498" w:firstLine="2560" w:firstLineChars="800"/>
        <w:textAlignment w:val="auto"/>
        <w:rPr>
          <w:color w:val="auto"/>
          <w:spacing w:val="-15"/>
        </w:rPr>
      </w:pPr>
      <w:r>
        <w:rPr>
          <w:color w:val="auto"/>
        </w:rPr>
        <w:t>张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杰</w:t>
      </w:r>
      <w:r>
        <w:rPr>
          <w:color w:val="auto"/>
        </w:rPr>
        <w:tab/>
      </w:r>
      <w:r>
        <w:rPr>
          <w:color w:val="auto"/>
        </w:rPr>
        <w:t>副所（院）</w:t>
      </w:r>
      <w:r>
        <w:rPr>
          <w:color w:val="auto"/>
          <w:spacing w:val="-15"/>
        </w:rPr>
        <w:t>长</w:t>
      </w:r>
    </w:p>
    <w:p>
      <w:pPr>
        <w:pStyle w:val="4"/>
        <w:keepNext w:val="0"/>
        <w:keepLines w:val="0"/>
        <w:pageBreakBefore w:val="0"/>
        <w:widowControl w:val="0"/>
        <w:tabs>
          <w:tab w:val="left" w:pos="3307"/>
          <w:tab w:val="left" w:pos="42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1498" w:firstLine="1280" w:firstLineChars="400"/>
        <w:textAlignment w:val="auto"/>
        <w:rPr>
          <w:rFonts w:hint="eastAsia"/>
          <w:color w:val="auto"/>
          <w:spacing w:val="-15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</w:t>
      </w:r>
      <w:r>
        <w:rPr>
          <w:rFonts w:hint="eastAsia"/>
          <w:color w:val="auto"/>
          <w:spacing w:val="-15"/>
          <w:lang w:val="en-US" w:eastAsia="zh-CN"/>
        </w:rPr>
        <w:t>刘艳红     纪委书记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1363" w:firstLineChars="426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成  员：廖桂珍    办公室主任、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招标采购办公室主任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spacing w:line="560" w:lineRule="exact"/>
        <w:ind w:firstLine="2643" w:firstLineChars="826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马妮娜     党办副主任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谭东红     监察室主任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冯荷月     人事科科长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韦露敏     财务科副科长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、绩效办副主任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韦春玲     审计科副科长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李  峥     社防科科长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、性病科主任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葛红超     总务科副科长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兰君珠     医教科科长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陈小丽     护理部主任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陈  煜     医保办主任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韦玉梅</w:t>
      </w: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 xml:space="preserve">     </w:t>
      </w:r>
      <w:r>
        <w:rPr>
          <w:rFonts w:hint="eastAsia" w:ascii="仿宋_GB2312" w:eastAsia="仿宋_GB2312"/>
          <w:b w:val="0"/>
          <w:bCs w:val="0"/>
          <w:color w:val="auto"/>
          <w:spacing w:val="-11"/>
          <w:sz w:val="32"/>
          <w:szCs w:val="32"/>
        </w:rPr>
        <w:t>感控科、医患沟通办</w:t>
      </w:r>
      <w:r>
        <w:rPr>
          <w:rFonts w:hint="eastAsia" w:ascii="仿宋_GB2312"/>
          <w:b w:val="0"/>
          <w:bCs w:val="0"/>
          <w:color w:val="auto"/>
          <w:spacing w:val="-11"/>
          <w:sz w:val="32"/>
          <w:szCs w:val="32"/>
          <w:lang w:eastAsia="zh-CN"/>
        </w:rPr>
        <w:t>负责人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default" w:ascii="仿宋_GB2312" w:hAnsi="仿宋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eastAsia="zh-CN"/>
        </w:rPr>
        <w:t>潘怡伶</w:t>
      </w:r>
      <w:r>
        <w:rPr>
          <w:rFonts w:hint="eastAsia" w:ascii="仿宋_GB2312" w:hAnsi="仿宋"/>
          <w:b w:val="0"/>
          <w:bCs w:val="0"/>
          <w:color w:val="auto"/>
          <w:sz w:val="32"/>
          <w:szCs w:val="32"/>
          <w:lang w:val="en-US" w:eastAsia="zh-CN"/>
        </w:rPr>
        <w:t xml:space="preserve">     行风和医德医风办公室负责人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唐中书     皮肤内一科主任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林文聪     皮肤内二科主任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徐  进     皮肤外科主任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陈羽建     皮肤美容科主任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余丽梅     药械科副主任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  <w:t>周文军     病理科副主任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周  萌     中西医结合科负责人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hAnsi="仿宋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陈会茹     中医科主任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王庆武     康复理疗科主任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朱邦勇     检验科主任</w:t>
      </w:r>
    </w:p>
    <w:p>
      <w:pPr>
        <w:pStyle w:val="5"/>
        <w:keepNext w:val="0"/>
        <w:keepLines w:val="0"/>
        <w:pageBreakBefore w:val="0"/>
        <w:widowControl w:val="0"/>
        <w:tabs>
          <w:tab w:val="left" w:pos="15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377" w:leftChars="626" w:firstLine="1340" w:firstLineChars="419"/>
        <w:textAlignment w:val="auto"/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eastAsia="仿宋_GB2312"/>
          <w:b w:val="0"/>
          <w:bCs w:val="0"/>
          <w:color w:val="auto"/>
          <w:sz w:val="32"/>
          <w:szCs w:val="32"/>
        </w:rPr>
        <w:t>凌俊强     医学影像科副主任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firstLine="640" w:firstLineChars="200"/>
        <w:textAlignment w:val="auto"/>
        <w:rPr>
          <w:rFonts w:hint="eastAsia" w:ascii="黑体" w:eastAsia="黑体"/>
          <w:color w:val="auto"/>
        </w:rPr>
      </w:pPr>
      <w:r>
        <w:rPr>
          <w:rFonts w:hint="eastAsia" w:ascii="黑体" w:eastAsia="黑体"/>
          <w:color w:val="auto"/>
        </w:rPr>
        <w:t>二、领导小组下设工作机构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jc w:val="both"/>
        <w:textAlignment w:val="auto"/>
        <w:rPr>
          <w:color w:val="auto"/>
        </w:rPr>
      </w:pPr>
      <w:r>
        <w:rPr>
          <w:rFonts w:hint="eastAsia" w:ascii="楷体" w:eastAsia="楷体"/>
          <w:color w:val="auto"/>
        </w:rPr>
        <w:t>（一</w:t>
      </w:r>
      <w:r>
        <w:rPr>
          <w:rFonts w:hint="eastAsia" w:ascii="楷体" w:eastAsia="楷体"/>
          <w:color w:val="auto"/>
          <w:spacing w:val="-19"/>
        </w:rPr>
        <w:t>）</w:t>
      </w:r>
      <w:r>
        <w:rPr>
          <w:rFonts w:hint="eastAsia" w:ascii="楷体" w:eastAsia="楷体"/>
          <w:color w:val="auto"/>
          <w:spacing w:val="-2"/>
        </w:rPr>
        <w:t>领导小组下设办公室。</w:t>
      </w:r>
      <w:r>
        <w:rPr>
          <w:color w:val="auto"/>
          <w:spacing w:val="-3"/>
        </w:rPr>
        <w:t>主要负责统筹协调、组织实施</w:t>
      </w:r>
      <w:r>
        <w:rPr>
          <w:color w:val="auto"/>
          <w:spacing w:val="-8"/>
          <w:w w:val="95"/>
        </w:rPr>
        <w:t>专项行动各项工作任务，落实领导小组议定事项，完成领导小组</w:t>
      </w:r>
      <w:r>
        <w:rPr>
          <w:color w:val="auto"/>
          <w:spacing w:val="-8"/>
        </w:rPr>
        <w:t>交办的其他工作任务。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87"/>
          <w:tab w:val="left" w:pos="266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color w:val="auto"/>
        </w:rPr>
      </w:pPr>
      <w:r>
        <w:rPr>
          <w:color w:val="auto"/>
        </w:rPr>
        <w:t>主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任：凌</w:t>
      </w:r>
      <w:r>
        <w:rPr>
          <w:color w:val="auto"/>
        </w:rPr>
        <w:tab/>
      </w:r>
      <w:r>
        <w:rPr>
          <w:color w:val="auto"/>
        </w:rPr>
        <w:t>霄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color w:val="auto"/>
        </w:rPr>
        <w:t>副主任：廖桂珍、马妮娜、</w:t>
      </w:r>
      <w:r>
        <w:rPr>
          <w:rFonts w:hint="eastAsia"/>
          <w:color w:val="auto"/>
          <w:lang w:eastAsia="zh-CN"/>
        </w:rPr>
        <w:t>冯荷月、谭东红、韦春玲、潘怡伶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color w:val="auto"/>
        </w:rPr>
      </w:pPr>
      <w:r>
        <w:rPr>
          <w:rFonts w:hint="eastAsia" w:ascii="楷体" w:eastAsia="楷体"/>
          <w:color w:val="auto"/>
        </w:rPr>
        <w:t>（二）督导组。</w:t>
      </w:r>
      <w:r>
        <w:rPr>
          <w:color w:val="auto"/>
        </w:rPr>
        <w:t>主要负责督促指导落实专项行动各项任务，适时开展实地督导检查。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color w:val="auto"/>
        </w:rPr>
        <w:t>组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长：</w:t>
      </w:r>
      <w:r>
        <w:rPr>
          <w:rFonts w:hint="eastAsia"/>
          <w:color w:val="auto"/>
          <w:lang w:val="en-US" w:eastAsia="zh-CN"/>
        </w:rPr>
        <w:t>刘艳红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rFonts w:hint="default" w:eastAsia="仿宋_GB2312"/>
          <w:color w:val="auto"/>
          <w:lang w:val="en-US" w:eastAsia="zh-CN"/>
        </w:rPr>
      </w:pPr>
      <w:r>
        <w:rPr>
          <w:color w:val="auto"/>
        </w:rPr>
        <w:t>副组长：</w:t>
      </w:r>
      <w:r>
        <w:rPr>
          <w:rFonts w:hint="eastAsia"/>
          <w:color w:val="auto"/>
          <w:lang w:val="en-US" w:eastAsia="zh-CN"/>
        </w:rPr>
        <w:t>谭东红、兰君珠、陈小丽、潘怡伶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color w:val="auto"/>
        </w:rPr>
      </w:pPr>
      <w:r>
        <w:rPr>
          <w:rFonts w:hint="eastAsia" w:ascii="楷体" w:eastAsia="楷体"/>
          <w:color w:val="auto"/>
        </w:rPr>
        <w:t>（三）宣传组。</w:t>
      </w:r>
      <w:r>
        <w:rPr>
          <w:color w:val="auto"/>
        </w:rPr>
        <w:t>主要负责相关信息公开、宣传报道等工作。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rFonts w:hint="eastAsia" w:eastAsia="仿宋_GB2312"/>
          <w:color w:val="auto"/>
          <w:lang w:eastAsia="zh-CN"/>
        </w:rPr>
      </w:pPr>
      <w:r>
        <w:rPr>
          <w:color w:val="auto"/>
        </w:rPr>
        <w:t>组</w:t>
      </w:r>
      <w:r>
        <w:rPr>
          <w:rFonts w:hint="eastAsia"/>
          <w:color w:val="auto"/>
          <w:lang w:val="en-US" w:eastAsia="zh-CN"/>
        </w:rPr>
        <w:t xml:space="preserve">  </w:t>
      </w:r>
      <w:r>
        <w:rPr>
          <w:color w:val="auto"/>
        </w:rPr>
        <w:t>长</w:t>
      </w:r>
      <w:r>
        <w:rPr>
          <w:rFonts w:hint="eastAsia"/>
          <w:color w:val="auto"/>
          <w:lang w:eastAsia="zh-CN"/>
        </w:rPr>
        <w:t>：</w:t>
      </w:r>
      <w:r>
        <w:rPr>
          <w:rFonts w:hint="eastAsia"/>
          <w:color w:val="auto"/>
          <w:lang w:val="en-US" w:eastAsia="zh-CN"/>
        </w:rPr>
        <w:t>文向荣</w:t>
      </w:r>
    </w:p>
    <w:p>
      <w:pPr>
        <w:pStyle w:val="4"/>
        <w:keepNext w:val="0"/>
        <w:keepLines w:val="0"/>
        <w:pageBreakBefore w:val="0"/>
        <w:widowControl w:val="0"/>
        <w:tabs>
          <w:tab w:val="left" w:pos="13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rFonts w:hint="eastAsia"/>
          <w:color w:val="auto"/>
          <w:w w:val="95"/>
          <w:sz w:val="32"/>
          <w:szCs w:val="32"/>
          <w:lang w:val="en-US" w:eastAsia="zh-CN"/>
        </w:rPr>
      </w:pPr>
      <w:r>
        <w:rPr>
          <w:color w:val="auto"/>
          <w:sz w:val="32"/>
          <w:szCs w:val="32"/>
        </w:rPr>
        <w:t>成</w:t>
      </w:r>
      <w:r>
        <w:rPr>
          <w:rFonts w:hint="eastAsia"/>
          <w:color w:val="auto"/>
          <w:sz w:val="32"/>
          <w:szCs w:val="32"/>
          <w:lang w:val="en-US" w:eastAsia="zh-CN"/>
        </w:rPr>
        <w:t xml:space="preserve">  </w:t>
      </w:r>
      <w:r>
        <w:rPr>
          <w:color w:val="auto"/>
          <w:w w:val="95"/>
          <w:sz w:val="32"/>
          <w:szCs w:val="32"/>
        </w:rPr>
        <w:t>员</w:t>
      </w:r>
      <w:r>
        <w:rPr>
          <w:rFonts w:hint="eastAsia"/>
          <w:color w:val="auto"/>
          <w:w w:val="95"/>
          <w:sz w:val="32"/>
          <w:szCs w:val="32"/>
          <w:lang w:eastAsia="zh-CN"/>
        </w:rPr>
        <w:t>：</w:t>
      </w:r>
      <w:r>
        <w:rPr>
          <w:rFonts w:hint="eastAsia"/>
          <w:color w:val="auto"/>
          <w:w w:val="95"/>
          <w:sz w:val="32"/>
          <w:szCs w:val="32"/>
          <w:lang w:val="en-US" w:eastAsia="zh-CN"/>
        </w:rPr>
        <w:t xml:space="preserve">宣传科成员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firstLine="640" w:firstLineChars="200"/>
        <w:textAlignment w:val="auto"/>
        <w:rPr>
          <w:rFonts w:hint="eastAsia" w:ascii="黑体" w:eastAsia="黑体"/>
          <w:color w:val="auto"/>
          <w:lang w:val="en-US" w:eastAsia="zh-CN"/>
        </w:rPr>
      </w:pPr>
      <w:r>
        <w:rPr>
          <w:rFonts w:hint="eastAsia" w:ascii="黑体" w:eastAsia="黑体"/>
          <w:color w:val="auto"/>
          <w:lang w:val="en-US" w:eastAsia="zh-CN"/>
        </w:rPr>
        <w:t>工作机制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3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领导小组实行季例会制度。由组长召集，原则上每季度召开一次，根据工作需要可随时召开。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3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领导小组办公室实行月例会制。按照工作方案实施步骤和任务清单落实各项工作，负责督促各工作组工作推进，每月5日前汇总上月工作情况向领导小组汇报。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13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专项行动工作文件专办制度。专项行动工作形成的有关文件，以“专项领导小组”或“领导小组办公室”名义印发，分别以“广西壮族自治区皮肤病防治研究所  广西壮族自治区皮肤病医院”或“所（院）办公室”印章代章。</w:t>
      </w:r>
    </w:p>
    <w:p>
      <w:pPr>
        <w:rPr>
          <w:rFonts w:hint="eastAsia"/>
          <w:color w:val="auto"/>
          <w:w w:val="95"/>
          <w:sz w:val="32"/>
          <w:szCs w:val="32"/>
          <w:lang w:val="en-US" w:eastAsia="zh-CN"/>
        </w:rPr>
      </w:pPr>
      <w:r>
        <w:rPr>
          <w:rFonts w:hint="eastAsia"/>
          <w:color w:val="auto"/>
          <w:w w:val="95"/>
          <w:sz w:val="32"/>
          <w:szCs w:val="32"/>
          <w:lang w:val="en-US" w:eastAsia="zh-CN"/>
        </w:rPr>
        <w:br w:type="page"/>
      </w:r>
    </w:p>
    <w:p>
      <w:pPr>
        <w:pStyle w:val="4"/>
        <w:keepNext w:val="0"/>
        <w:keepLines w:val="0"/>
        <w:pageBreakBefore w:val="0"/>
        <w:widowControl w:val="0"/>
        <w:tabs>
          <w:tab w:val="left" w:pos="1387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line="480" w:lineRule="exact"/>
        <w:ind w:right="0" w:firstLine="608" w:firstLineChars="200"/>
        <w:textAlignment w:val="auto"/>
        <w:rPr>
          <w:rFonts w:hint="eastAsia"/>
          <w:color w:val="auto"/>
          <w:w w:val="95"/>
          <w:sz w:val="32"/>
          <w:szCs w:val="32"/>
          <w:lang w:val="en-US" w:eastAsia="zh-CN"/>
        </w:rPr>
        <w:sectPr>
          <w:footerReference r:id="rId5" w:type="default"/>
          <w:footerReference r:id="rId6" w:type="even"/>
          <w:pgSz w:w="11910" w:h="16840"/>
          <w:pgMar w:top="1417" w:right="1418" w:bottom="1417" w:left="1588" w:header="0" w:footer="836" w:gutter="0"/>
          <w:pgNumType w:fmt="numberInDash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6308725</wp:posOffset>
              </wp:positionH>
              <wp:positionV relativeFrom="page">
                <wp:posOffset>10021570</wp:posOffset>
              </wp:positionV>
              <wp:extent cx="364490" cy="2540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449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5"/>
                            <w:ind w:left="2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6.75pt;margin-top:789.1pt;height:20pt;width:28.7pt;mso-position-horizontal-relative:page;mso-position-vertical-relative:page;z-index:-251657216;mso-width-relative:page;mso-height-relative:page;" filled="f" stroked="f" coordsize="21600,21600" o:gfxdata="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OGF1HDbAAAADgEAAA8AAAAAAAAAAQAgAAAAIgAAAGRycy9kb3ducmV2LnhtbFBL&#10;AQIUABQAAAAIAIdO4kAkMAv4ugEAAHEDAAAOAAAAAAAAAAEAIAAAACoBAABkcnMvZTJvRG9jLnht&#10;bFBLBQYAAAAABgAGAFkBAABW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5"/>
                      <w:ind w:left="20"/>
                      <w:rPr>
                        <w:rFonts w:ascii="Times New Roma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line="14" w:lineRule="auto"/>
      <w:ind w:left="0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995680</wp:posOffset>
              </wp:positionH>
              <wp:positionV relativeFrom="page">
                <wp:posOffset>10026015</wp:posOffset>
              </wp:positionV>
              <wp:extent cx="363220" cy="25019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3220" cy="250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spacing w:before="5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 xml:space="preserve"> 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8.4pt;margin-top:789.45pt;height:19.7pt;width:28.6pt;mso-position-horizontal-relative:page;mso-position-vertical-relative:page;z-index:-251656192;mso-width-relative:page;mso-height-relative:page;" filled="f" stroked="f" coordsize="21600,21600" o:gfxdata="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n2nCvNoAAAANAQAADwAAAAAAAAABACAAAAAiAAAAZHJzL2Rvd25yZXYueG1sUEsB&#10;AhQAFAAAAAgAh07iQOPt16G6AQAAcQMAAA4AAAAAAAAAAQAgAAAAKQ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spacing w:before="5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 xml:space="preserve">- </w:t>
                    </w: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D0C2401"/>
    <w:multiLevelType w:val="singleLevel"/>
    <w:tmpl w:val="CD0C2401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81CE17C"/>
    <w:multiLevelType w:val="singleLevel"/>
    <w:tmpl w:val="481CE17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206767"/>
    <w:rsid w:val="6920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ind w:left="598" w:right="765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"/>
    <w:basedOn w:val="1"/>
    <w:qFormat/>
    <w:uiPriority w:val="1"/>
    <w:pPr>
      <w:ind w:left="108"/>
    </w:pPr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5">
    <w:name w:val="Body Text Indent"/>
    <w:basedOn w:val="1"/>
    <w:unhideWhenUsed/>
    <w:qFormat/>
    <w:uiPriority w:val="0"/>
    <w:pPr>
      <w:ind w:firstLine="718" w:firstLineChars="228"/>
    </w:pPr>
    <w:rPr>
      <w:rFonts w:ascii="Times New Roman" w:hAnsi="Times New Roman"/>
      <w:b/>
      <w:bCs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2022-01-29T01:23:00Z</dcterms:created>
  <dc:creator>Administrator</dc:creator>
  <cp:lastModifiedBy>Administrator</cp:lastModifiedBy>
  <dcterms:modified xsi:type="dcterms:W3CDTF">2022-01-29T01:23:53Z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2052-11.1.0.11116</vt:lpwstr>
  </property>
  <property fmtid="{D5CDD505-2E9C-101B-9397-08002B2CF9AE}" pid="3" name="ICV">
    <vt:lpwstr>2EB5E1457E3C4AC181CF083BEFE360FF</vt:lpwstr>
  </property>
</Properties>
</file>